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7A5" w:rsidRDefault="00CE3BB0" w:rsidP="008C27A5">
      <w:pPr>
        <w:jc w:val="center"/>
        <w:rPr>
          <w:b/>
          <w:sz w:val="32"/>
          <w:szCs w:val="32"/>
        </w:rPr>
      </w:pPr>
      <w:bookmarkStart w:id="0" w:name="_GoBack"/>
      <w:bookmarkEnd w:id="0"/>
      <w:r>
        <w:rPr>
          <w:b/>
          <w:sz w:val="32"/>
          <w:szCs w:val="32"/>
        </w:rPr>
        <w:t>Russian &amp; Ukrainian</w:t>
      </w:r>
      <w:r w:rsidR="008C27A5" w:rsidRPr="00046C10">
        <w:rPr>
          <w:b/>
          <w:sz w:val="32"/>
          <w:szCs w:val="32"/>
        </w:rPr>
        <w:t xml:space="preserve"> Y</w:t>
      </w:r>
      <w:r w:rsidR="002F0837">
        <w:rPr>
          <w:b/>
          <w:sz w:val="32"/>
          <w:szCs w:val="32"/>
        </w:rPr>
        <w:t>oung Lawyers’ Training Scheme</w:t>
      </w:r>
    </w:p>
    <w:p w:rsidR="00FD3070" w:rsidRPr="004E4389" w:rsidRDefault="001B5A21" w:rsidP="004E4389">
      <w:pPr>
        <w:pStyle w:val="1"/>
        <w:spacing w:after="0" w:line="276" w:lineRule="auto"/>
        <w:jc w:val="center"/>
        <w:rPr>
          <w:u w:val="single"/>
        </w:rPr>
      </w:pPr>
      <w:r w:rsidRPr="001B5A21">
        <w:rPr>
          <w:u w:val="single"/>
        </w:rPr>
        <w:t>Information for applicants</w:t>
      </w:r>
    </w:p>
    <w:p w:rsidR="00107B34" w:rsidRPr="00107B34" w:rsidRDefault="00107B34" w:rsidP="006E2725">
      <w:pPr>
        <w:pStyle w:val="1"/>
        <w:numPr>
          <w:ilvl w:val="0"/>
          <w:numId w:val="13"/>
        </w:numPr>
      </w:pPr>
      <w:r w:rsidRPr="00107B34">
        <w:t>Background</w:t>
      </w:r>
    </w:p>
    <w:p w:rsidR="00107B34" w:rsidRDefault="00107B34" w:rsidP="00E9734B">
      <w:pPr>
        <w:spacing w:after="0"/>
      </w:pPr>
    </w:p>
    <w:p w:rsidR="009B129E" w:rsidRDefault="00FD3070" w:rsidP="00B41527">
      <w:pPr>
        <w:spacing w:after="0"/>
        <w:jc w:val="both"/>
      </w:pPr>
      <w:r>
        <w:t>Th</w:t>
      </w:r>
      <w:r w:rsidR="00CE3BB0">
        <w:t xml:space="preserve">is </w:t>
      </w:r>
      <w:r w:rsidR="008C27A5">
        <w:t xml:space="preserve">exchange programme offers a unique opportunity for Russian </w:t>
      </w:r>
      <w:r w:rsidR="00CE3BB0">
        <w:t xml:space="preserve">and Ukrainian </w:t>
      </w:r>
      <w:r w:rsidR="008C27A5">
        <w:t xml:space="preserve">lawyers to experience and practice at the Bar of England and Wales. </w:t>
      </w:r>
      <w:r w:rsidR="005B32CD">
        <w:t xml:space="preserve">The scheme includes a short bespoke academic programme </w:t>
      </w:r>
      <w:r w:rsidR="005B32CD" w:rsidRPr="009D1CE6">
        <w:t xml:space="preserve">provided by BPP </w:t>
      </w:r>
      <w:r w:rsidR="00237AC3">
        <w:t>Law School</w:t>
      </w:r>
      <w:r w:rsidR="00B812E1">
        <w:t>,</w:t>
      </w:r>
      <w:r w:rsidR="005B32CD">
        <w:t xml:space="preserve"> a</w:t>
      </w:r>
      <w:r w:rsidR="00CE3BB0">
        <w:t>n opportunity to attend the annual bilateral event Russian Law Week, a</w:t>
      </w:r>
      <w:r w:rsidR="005B32CD">
        <w:t xml:space="preserve"> series of legal seminars and vocational training sessions</w:t>
      </w:r>
      <w:r w:rsidR="00B812E1">
        <w:t xml:space="preserve"> and, f</w:t>
      </w:r>
      <w:r w:rsidR="005B32CD">
        <w:t xml:space="preserve">or </w:t>
      </w:r>
      <w:r w:rsidR="0010661C">
        <w:t>a</w:t>
      </w:r>
      <w:r w:rsidR="005B32CD">
        <w:t xml:space="preserve"> large part of the programme, </w:t>
      </w:r>
      <w:r w:rsidR="00B812E1">
        <w:t xml:space="preserve">placement </w:t>
      </w:r>
      <w:r w:rsidR="005B32CD">
        <w:t>in barristers’ chambers</w:t>
      </w:r>
      <w:r w:rsidR="00B812E1">
        <w:t xml:space="preserve">. </w:t>
      </w:r>
      <w:r w:rsidR="0051653C">
        <w:t xml:space="preserve">There will also be visits to key legal institutions including courts, and a social and networking programme. </w:t>
      </w:r>
    </w:p>
    <w:p w:rsidR="00B812E1" w:rsidRDefault="00B812E1" w:rsidP="00B41527">
      <w:pPr>
        <w:pStyle w:val="palonospaces"/>
        <w:spacing w:line="276" w:lineRule="auto"/>
        <w:jc w:val="both"/>
      </w:pPr>
    </w:p>
    <w:p w:rsidR="00B812E1" w:rsidRDefault="00B812E1" w:rsidP="00B41527">
      <w:pPr>
        <w:pStyle w:val="palonospaces"/>
        <w:spacing w:line="276" w:lineRule="auto"/>
        <w:jc w:val="both"/>
      </w:pPr>
      <w:r>
        <w:t>The Bar Council is confident that the programme will</w:t>
      </w:r>
      <w:r w:rsidRPr="005E1E4F">
        <w:t xml:space="preserve"> enhance </w:t>
      </w:r>
      <w:r>
        <w:t xml:space="preserve">participating lawyers’ legal skills and knowledge, </w:t>
      </w:r>
      <w:r w:rsidRPr="005E1E4F">
        <w:t xml:space="preserve">enable them to develop valuable contacts and assist them in building a successful </w:t>
      </w:r>
      <w:r>
        <w:t xml:space="preserve">international </w:t>
      </w:r>
      <w:r w:rsidRPr="005E1E4F">
        <w:t>legal practice</w:t>
      </w:r>
      <w:r>
        <w:t xml:space="preserve">. In addition the lawyer’s law firm can expect to gain valuable international contacts and an insight into the international legal market. </w:t>
      </w:r>
    </w:p>
    <w:p w:rsidR="00A213CC" w:rsidRPr="008D3177" w:rsidRDefault="006C46ED" w:rsidP="00B41527">
      <w:pPr>
        <w:pStyle w:val="1"/>
        <w:numPr>
          <w:ilvl w:val="0"/>
          <w:numId w:val="13"/>
        </w:numPr>
        <w:jc w:val="both"/>
      </w:pPr>
      <w:r>
        <w:t>Programme a</w:t>
      </w:r>
      <w:r w:rsidR="00A213CC" w:rsidRPr="008D3177">
        <w:t>ims</w:t>
      </w:r>
    </w:p>
    <w:p w:rsidR="00A213CC" w:rsidRDefault="00A213CC" w:rsidP="00B41527">
      <w:pPr>
        <w:spacing w:after="0"/>
        <w:jc w:val="both"/>
      </w:pPr>
    </w:p>
    <w:p w:rsidR="004E4389" w:rsidRDefault="00FD3070" w:rsidP="00B41527">
      <w:pPr>
        <w:pStyle w:val="aa"/>
        <w:numPr>
          <w:ilvl w:val="0"/>
          <w:numId w:val="26"/>
        </w:numPr>
        <w:spacing w:after="0"/>
        <w:jc w:val="both"/>
      </w:pPr>
      <w:r>
        <w:t xml:space="preserve">Increase </w:t>
      </w:r>
      <w:r w:rsidR="005729E8">
        <w:t>Russian</w:t>
      </w:r>
      <w:r w:rsidR="00CE3BB0">
        <w:t xml:space="preserve"> and Ukrainian</w:t>
      </w:r>
      <w:r w:rsidR="005729E8">
        <w:t xml:space="preserve"> lawyers’ understanding of the English legal system, and what barrister do and how to work with them.</w:t>
      </w:r>
    </w:p>
    <w:p w:rsidR="004E4389" w:rsidRPr="004E4389" w:rsidRDefault="00FD3070" w:rsidP="00B41527">
      <w:pPr>
        <w:pStyle w:val="aa"/>
        <w:numPr>
          <w:ilvl w:val="0"/>
          <w:numId w:val="26"/>
        </w:numPr>
        <w:spacing w:after="0"/>
        <w:jc w:val="both"/>
      </w:pPr>
      <w:r w:rsidRPr="00FD3070">
        <w:rPr>
          <w:rStyle w:val="palonospacesChar"/>
        </w:rPr>
        <w:t xml:space="preserve">Provide </w:t>
      </w:r>
      <w:r w:rsidR="005729E8">
        <w:rPr>
          <w:rStyle w:val="palonospacesChar"/>
        </w:rPr>
        <w:t>Russian</w:t>
      </w:r>
      <w:r w:rsidRPr="00FD3070">
        <w:rPr>
          <w:rStyle w:val="palonospacesChar"/>
        </w:rPr>
        <w:t xml:space="preserve"> </w:t>
      </w:r>
      <w:r w:rsidR="00CE3BB0">
        <w:rPr>
          <w:rStyle w:val="palonospacesChar"/>
        </w:rPr>
        <w:t xml:space="preserve">and Ukrainian </w:t>
      </w:r>
      <w:r w:rsidRPr="00FD3070">
        <w:rPr>
          <w:rStyle w:val="palonospacesChar"/>
        </w:rPr>
        <w:t>lawyers with an insight into the management and organisation of barristers' chambers</w:t>
      </w:r>
      <w:r w:rsidRPr="004E4389">
        <w:rPr>
          <w:rFonts w:ascii="Arial" w:eastAsia="Calibri" w:hAnsi="Arial" w:cs="Arial"/>
          <w:sz w:val="20"/>
        </w:rPr>
        <w:t>.</w:t>
      </w:r>
    </w:p>
    <w:p w:rsidR="00FD3070" w:rsidRDefault="00A213CC" w:rsidP="00B41527">
      <w:pPr>
        <w:pStyle w:val="aa"/>
        <w:numPr>
          <w:ilvl w:val="0"/>
          <w:numId w:val="26"/>
        </w:numPr>
        <w:spacing w:after="0"/>
        <w:jc w:val="both"/>
      </w:pPr>
      <w:r w:rsidRPr="00D43CE0">
        <w:t xml:space="preserve">Enable </w:t>
      </w:r>
      <w:r w:rsidR="00FD3070">
        <w:t xml:space="preserve">English </w:t>
      </w:r>
      <w:r w:rsidRPr="00D43CE0">
        <w:t xml:space="preserve">barristers to better understand </w:t>
      </w:r>
      <w:r>
        <w:t xml:space="preserve">the </w:t>
      </w:r>
      <w:r w:rsidR="001B0F02">
        <w:t>Russian</w:t>
      </w:r>
      <w:r w:rsidRPr="00D43CE0">
        <w:t xml:space="preserve"> </w:t>
      </w:r>
      <w:r w:rsidR="00CE3BB0">
        <w:t xml:space="preserve">and Ukrainian </w:t>
      </w:r>
      <w:r w:rsidRPr="00D43CE0">
        <w:t xml:space="preserve">legal </w:t>
      </w:r>
      <w:r w:rsidR="006A4218">
        <w:t>system</w:t>
      </w:r>
      <w:r w:rsidR="00CE3BB0">
        <w:t>s</w:t>
      </w:r>
    </w:p>
    <w:p w:rsidR="004E4389" w:rsidRPr="004E4389" w:rsidRDefault="004E4389" w:rsidP="00B41527">
      <w:pPr>
        <w:pStyle w:val="aa"/>
        <w:numPr>
          <w:ilvl w:val="0"/>
          <w:numId w:val="26"/>
        </w:numPr>
        <w:spacing w:after="0"/>
        <w:jc w:val="both"/>
      </w:pPr>
      <w:r>
        <w:t xml:space="preserve">To </w:t>
      </w:r>
      <w:r w:rsidRPr="004E4389">
        <w:rPr>
          <w:rFonts w:cs="Times New Roman"/>
        </w:rPr>
        <w:t xml:space="preserve">strengthen relations between </w:t>
      </w:r>
      <w:r>
        <w:rPr>
          <w:rFonts w:cs="Times New Roman"/>
        </w:rPr>
        <w:t xml:space="preserve">practitioners in </w:t>
      </w:r>
      <w:r w:rsidR="00CE3BB0">
        <w:rPr>
          <w:rFonts w:cs="Times New Roman"/>
        </w:rPr>
        <w:t>the respective</w:t>
      </w:r>
      <w:r>
        <w:rPr>
          <w:rFonts w:cs="Times New Roman"/>
        </w:rPr>
        <w:t xml:space="preserve"> jurisdictions. </w:t>
      </w:r>
    </w:p>
    <w:p w:rsidR="004E4389" w:rsidRDefault="004E4389" w:rsidP="00B41527">
      <w:pPr>
        <w:pStyle w:val="aa"/>
        <w:spacing w:after="0"/>
        <w:jc w:val="both"/>
      </w:pPr>
    </w:p>
    <w:p w:rsidR="00A213CC" w:rsidRDefault="00A213CC" w:rsidP="00B41527">
      <w:pPr>
        <w:pStyle w:val="1"/>
        <w:numPr>
          <w:ilvl w:val="0"/>
          <w:numId w:val="13"/>
        </w:numPr>
        <w:jc w:val="both"/>
      </w:pPr>
      <w:r w:rsidRPr="00D82DA5">
        <w:t xml:space="preserve">Programme Summary </w:t>
      </w:r>
    </w:p>
    <w:p w:rsidR="00E9734B" w:rsidRPr="00E81702" w:rsidRDefault="00E9734B" w:rsidP="00B41527">
      <w:pPr>
        <w:spacing w:after="0"/>
        <w:jc w:val="both"/>
        <w:rPr>
          <w:u w:val="single"/>
        </w:rPr>
      </w:pPr>
    </w:p>
    <w:p w:rsidR="006C46ED" w:rsidRDefault="00757FB8" w:rsidP="00B41527">
      <w:pPr>
        <w:pStyle w:val="palonospaces"/>
        <w:spacing w:line="276" w:lineRule="auto"/>
        <w:ind w:left="792"/>
        <w:jc w:val="both"/>
      </w:pPr>
      <w:r>
        <w:t xml:space="preserve">The programme will take place over </w:t>
      </w:r>
      <w:r w:rsidR="00CE3BB0">
        <w:t>3</w:t>
      </w:r>
      <w:r w:rsidR="009D1CE6" w:rsidRPr="009D1CE6">
        <w:t xml:space="preserve"> weeks</w:t>
      </w:r>
      <w:r w:rsidR="009D1CE6">
        <w:t xml:space="preserve"> </w:t>
      </w:r>
      <w:r w:rsidR="00CE3BB0">
        <w:t>from 14 November to 2 December</w:t>
      </w:r>
      <w:r w:rsidR="009D1CE6">
        <w:t xml:space="preserve"> </w:t>
      </w:r>
      <w:r>
        <w:t xml:space="preserve">and </w:t>
      </w:r>
      <w:r w:rsidR="006C46ED">
        <w:t>includes the following activities:</w:t>
      </w:r>
    </w:p>
    <w:p w:rsidR="006C46ED" w:rsidRDefault="006C46ED" w:rsidP="00B41527">
      <w:pPr>
        <w:pStyle w:val="palonospaces"/>
        <w:spacing w:line="276" w:lineRule="auto"/>
        <w:jc w:val="both"/>
      </w:pPr>
    </w:p>
    <w:p w:rsidR="00E81702" w:rsidRPr="00A11D3B" w:rsidRDefault="00E81702" w:rsidP="00B41527">
      <w:pPr>
        <w:pStyle w:val="aa"/>
        <w:numPr>
          <w:ilvl w:val="1"/>
          <w:numId w:val="13"/>
        </w:numPr>
        <w:spacing w:after="0"/>
        <w:jc w:val="both"/>
        <w:rPr>
          <w:b/>
        </w:rPr>
      </w:pPr>
      <w:r w:rsidRPr="00A11D3B">
        <w:rPr>
          <w:b/>
        </w:rPr>
        <w:t xml:space="preserve">Induction </w:t>
      </w:r>
    </w:p>
    <w:p w:rsidR="00E9734B" w:rsidRPr="006C46ED" w:rsidRDefault="00E9734B" w:rsidP="00B41527">
      <w:pPr>
        <w:spacing w:after="0"/>
        <w:jc w:val="both"/>
        <w:rPr>
          <w:u w:val="single"/>
        </w:rPr>
      </w:pPr>
    </w:p>
    <w:p w:rsidR="00BD4916" w:rsidRDefault="00276118" w:rsidP="00B41527">
      <w:pPr>
        <w:pStyle w:val="palonospaces"/>
        <w:spacing w:line="276" w:lineRule="auto"/>
        <w:ind w:left="792"/>
        <w:jc w:val="both"/>
      </w:pPr>
      <w:r>
        <w:t xml:space="preserve">The programme will begin with a </w:t>
      </w:r>
      <w:r w:rsidR="00BD4916">
        <w:t>day</w:t>
      </w:r>
      <w:r w:rsidR="00CE3BB0">
        <w:t>-</w:t>
      </w:r>
      <w:r w:rsidR="00735048">
        <w:t>long</w:t>
      </w:r>
      <w:r w:rsidR="00BD4916">
        <w:t xml:space="preserve"> </w:t>
      </w:r>
      <w:r w:rsidR="00BD4916" w:rsidRPr="00B23E09">
        <w:t xml:space="preserve">introduction to </w:t>
      </w:r>
      <w:r w:rsidR="00BD4916">
        <w:t xml:space="preserve">the </w:t>
      </w:r>
      <w:r w:rsidR="00BD4916" w:rsidRPr="00B23E09">
        <w:t>programme</w:t>
      </w:r>
      <w:r w:rsidR="00BD4916">
        <w:t xml:space="preserve">, the Bar Council and the work of barristers. </w:t>
      </w:r>
    </w:p>
    <w:p w:rsidR="006E2725" w:rsidRDefault="006E2725" w:rsidP="00B41527">
      <w:pPr>
        <w:pStyle w:val="palonospaces"/>
        <w:spacing w:line="276" w:lineRule="auto"/>
        <w:jc w:val="both"/>
        <w:rPr>
          <w:u w:val="single"/>
        </w:rPr>
      </w:pPr>
    </w:p>
    <w:p w:rsidR="00E9734B" w:rsidRPr="00A11D3B" w:rsidRDefault="00E9734B" w:rsidP="00B41527">
      <w:pPr>
        <w:pStyle w:val="palonospaces"/>
        <w:numPr>
          <w:ilvl w:val="1"/>
          <w:numId w:val="13"/>
        </w:numPr>
        <w:spacing w:line="276" w:lineRule="auto"/>
        <w:jc w:val="both"/>
        <w:rPr>
          <w:b/>
        </w:rPr>
      </w:pPr>
      <w:r w:rsidRPr="00A11D3B">
        <w:rPr>
          <w:b/>
        </w:rPr>
        <w:t xml:space="preserve">English law course at BPP </w:t>
      </w:r>
      <w:r w:rsidR="00237AC3">
        <w:rPr>
          <w:b/>
        </w:rPr>
        <w:t>Law School</w:t>
      </w:r>
    </w:p>
    <w:p w:rsidR="00BA49C9" w:rsidRDefault="00BA49C9" w:rsidP="00B41527">
      <w:pPr>
        <w:pStyle w:val="palonospaces"/>
        <w:spacing w:line="276" w:lineRule="auto"/>
        <w:ind w:left="720"/>
        <w:jc w:val="both"/>
        <w:rPr>
          <w:u w:val="single"/>
        </w:rPr>
      </w:pPr>
    </w:p>
    <w:p w:rsidR="00BA49C9" w:rsidRPr="00BA49C9" w:rsidRDefault="00BA49C9" w:rsidP="00B41527">
      <w:pPr>
        <w:pStyle w:val="palonospaces"/>
        <w:spacing w:line="276" w:lineRule="auto"/>
        <w:ind w:left="720"/>
        <w:jc w:val="both"/>
      </w:pPr>
      <w:r w:rsidRPr="00BA49C9">
        <w:t xml:space="preserve">BPP </w:t>
      </w:r>
      <w:r w:rsidR="00237AC3">
        <w:t>Law School</w:t>
      </w:r>
      <w:r>
        <w:t xml:space="preserve"> will provide a</w:t>
      </w:r>
      <w:r w:rsidR="00CE3BB0">
        <w:t xml:space="preserve"> short </w:t>
      </w:r>
      <w:r>
        <w:t xml:space="preserve">academic course </w:t>
      </w:r>
      <w:r w:rsidR="00C37285">
        <w:t xml:space="preserve">at the beginning of the programme. </w:t>
      </w:r>
      <w:r w:rsidR="008B304C">
        <w:t xml:space="preserve">This course has been specially designed for the exchange programme. </w:t>
      </w:r>
    </w:p>
    <w:p w:rsidR="006E2725" w:rsidRDefault="006E2725" w:rsidP="00B41527">
      <w:pPr>
        <w:pStyle w:val="palonospaces"/>
        <w:spacing w:line="276" w:lineRule="auto"/>
        <w:jc w:val="both"/>
        <w:rPr>
          <w:u w:val="single"/>
        </w:rPr>
      </w:pPr>
    </w:p>
    <w:p w:rsidR="00E9734B" w:rsidRPr="00A11D3B" w:rsidRDefault="00E9734B" w:rsidP="00B41527">
      <w:pPr>
        <w:pStyle w:val="palonospaces"/>
        <w:numPr>
          <w:ilvl w:val="1"/>
          <w:numId w:val="13"/>
        </w:numPr>
        <w:spacing w:line="276" w:lineRule="auto"/>
        <w:jc w:val="both"/>
        <w:rPr>
          <w:b/>
        </w:rPr>
      </w:pPr>
      <w:r w:rsidRPr="00A11D3B">
        <w:rPr>
          <w:b/>
        </w:rPr>
        <w:t xml:space="preserve">Barristers chambers placements </w:t>
      </w:r>
    </w:p>
    <w:p w:rsidR="00E9734B" w:rsidRPr="00E9734B" w:rsidRDefault="00E9734B" w:rsidP="00B41527">
      <w:pPr>
        <w:pStyle w:val="palonospaces"/>
        <w:spacing w:line="276" w:lineRule="auto"/>
        <w:ind w:left="792"/>
        <w:jc w:val="both"/>
        <w:rPr>
          <w:u w:val="single"/>
        </w:rPr>
      </w:pPr>
    </w:p>
    <w:p w:rsidR="004D1FC4" w:rsidRDefault="00C37285" w:rsidP="00B41527">
      <w:pPr>
        <w:pStyle w:val="palonospaces"/>
        <w:spacing w:line="276" w:lineRule="auto"/>
        <w:ind w:left="792"/>
        <w:jc w:val="both"/>
      </w:pPr>
      <w:r>
        <w:t xml:space="preserve">The </w:t>
      </w:r>
      <w:r w:rsidR="006C46ED">
        <w:t xml:space="preserve">BPP </w:t>
      </w:r>
      <w:r>
        <w:t>academic course</w:t>
      </w:r>
      <w:r w:rsidR="00BD4916">
        <w:t xml:space="preserve"> will be followed by </w:t>
      </w:r>
      <w:r w:rsidR="00CE3BB0">
        <w:t>two</w:t>
      </w:r>
      <w:r w:rsidR="00406EBA">
        <w:t xml:space="preserve"> weeks in a barrister</w:t>
      </w:r>
      <w:r w:rsidR="004541D6">
        <w:t>’</w:t>
      </w:r>
      <w:r w:rsidR="00406EBA">
        <w:t xml:space="preserve">s chambers. </w:t>
      </w:r>
      <w:r w:rsidR="004D1FC4">
        <w:t>A barrister from that</w:t>
      </w:r>
      <w:r w:rsidR="00406EBA" w:rsidRPr="001916EA">
        <w:t xml:space="preserve"> chambers will act as mentor </w:t>
      </w:r>
      <w:r w:rsidR="004D1FC4">
        <w:t>and will</w:t>
      </w:r>
      <w:r w:rsidR="00406EBA" w:rsidRPr="001916EA">
        <w:t xml:space="preserve"> assist with coordinating the placement and </w:t>
      </w:r>
      <w:r w:rsidR="004D1FC4">
        <w:t xml:space="preserve">ensuring a wide variety of activities </w:t>
      </w:r>
      <w:r w:rsidR="006C46ED">
        <w:t xml:space="preserve">is undertaken </w:t>
      </w:r>
      <w:r w:rsidR="004D1FC4">
        <w:t xml:space="preserve">with different members of chambers. </w:t>
      </w:r>
      <w:r w:rsidR="00C05CEB">
        <w:t xml:space="preserve">With the daily support of </w:t>
      </w:r>
      <w:r w:rsidR="006C46ED">
        <w:t xml:space="preserve">the mentor there will be </w:t>
      </w:r>
      <w:r w:rsidR="00C05CEB">
        <w:t xml:space="preserve">opportunity to follow cases, be involved in client meetings, attend court and arbitrations, learn about different areas of English law, witness advocacy and see how chambers is managed and marketed. </w:t>
      </w:r>
      <w:r w:rsidR="004D1FC4">
        <w:t xml:space="preserve">Through these activities </w:t>
      </w:r>
      <w:r w:rsidR="007F11CB">
        <w:t>there will be opportunity to</w:t>
      </w:r>
      <w:r w:rsidR="004D1FC4">
        <w:t xml:space="preserve"> learn about: </w:t>
      </w:r>
    </w:p>
    <w:p w:rsidR="004D1FC4" w:rsidRDefault="004D1FC4" w:rsidP="00B41527">
      <w:pPr>
        <w:pStyle w:val="palonospaces"/>
        <w:spacing w:line="276" w:lineRule="auto"/>
        <w:jc w:val="both"/>
      </w:pPr>
    </w:p>
    <w:p w:rsidR="004D1FC4" w:rsidRPr="00075CB3" w:rsidRDefault="004D1FC4" w:rsidP="00B41527">
      <w:pPr>
        <w:numPr>
          <w:ilvl w:val="3"/>
          <w:numId w:val="5"/>
        </w:numPr>
        <w:spacing w:after="0"/>
        <w:ind w:left="1843"/>
        <w:jc w:val="both"/>
        <w:rPr>
          <w:szCs w:val="24"/>
        </w:rPr>
      </w:pPr>
      <w:r w:rsidRPr="00075CB3">
        <w:rPr>
          <w:szCs w:val="24"/>
        </w:rPr>
        <w:t>The role of barriste</w:t>
      </w:r>
      <w:r w:rsidR="009B129E">
        <w:rPr>
          <w:szCs w:val="24"/>
        </w:rPr>
        <w:t>rs and the nature of their work</w:t>
      </w:r>
    </w:p>
    <w:p w:rsidR="004D1FC4" w:rsidRPr="00075CB3" w:rsidRDefault="004D1FC4" w:rsidP="00B41527">
      <w:pPr>
        <w:numPr>
          <w:ilvl w:val="3"/>
          <w:numId w:val="5"/>
        </w:numPr>
        <w:spacing w:after="0"/>
        <w:ind w:left="1843"/>
        <w:jc w:val="both"/>
        <w:rPr>
          <w:szCs w:val="24"/>
        </w:rPr>
      </w:pPr>
      <w:r w:rsidRPr="00075CB3">
        <w:rPr>
          <w:szCs w:val="24"/>
        </w:rPr>
        <w:t xml:space="preserve">Case management </w:t>
      </w:r>
    </w:p>
    <w:p w:rsidR="004D1FC4" w:rsidRPr="00075CB3" w:rsidRDefault="004D1FC4" w:rsidP="00B41527">
      <w:pPr>
        <w:numPr>
          <w:ilvl w:val="3"/>
          <w:numId w:val="5"/>
        </w:numPr>
        <w:spacing w:after="0"/>
        <w:ind w:left="1843"/>
        <w:jc w:val="both"/>
        <w:rPr>
          <w:szCs w:val="24"/>
        </w:rPr>
      </w:pPr>
      <w:r w:rsidRPr="00075CB3">
        <w:rPr>
          <w:szCs w:val="24"/>
        </w:rPr>
        <w:t>Court procedures</w:t>
      </w:r>
    </w:p>
    <w:p w:rsidR="004D1FC4" w:rsidRPr="00075CB3" w:rsidRDefault="004D1FC4" w:rsidP="00B41527">
      <w:pPr>
        <w:numPr>
          <w:ilvl w:val="3"/>
          <w:numId w:val="5"/>
        </w:numPr>
        <w:spacing w:after="0"/>
        <w:ind w:left="1843"/>
        <w:jc w:val="both"/>
        <w:rPr>
          <w:szCs w:val="24"/>
        </w:rPr>
      </w:pPr>
      <w:r w:rsidRPr="00075CB3">
        <w:rPr>
          <w:szCs w:val="24"/>
        </w:rPr>
        <w:t>The common law system</w:t>
      </w:r>
    </w:p>
    <w:p w:rsidR="004D1FC4" w:rsidRPr="00075CB3" w:rsidRDefault="004D1FC4" w:rsidP="00B41527">
      <w:pPr>
        <w:numPr>
          <w:ilvl w:val="3"/>
          <w:numId w:val="5"/>
        </w:numPr>
        <w:spacing w:after="0"/>
        <w:ind w:left="1843"/>
        <w:jc w:val="both"/>
        <w:rPr>
          <w:szCs w:val="24"/>
        </w:rPr>
      </w:pPr>
      <w:r w:rsidRPr="00075CB3">
        <w:rPr>
          <w:szCs w:val="24"/>
        </w:rPr>
        <w:t>Alternative dispute resolution</w:t>
      </w:r>
      <w:r w:rsidR="00EB1AF6">
        <w:rPr>
          <w:szCs w:val="24"/>
        </w:rPr>
        <w:t>, including international arbitration</w:t>
      </w:r>
    </w:p>
    <w:p w:rsidR="004D1FC4" w:rsidRDefault="004D1FC4" w:rsidP="00B41527">
      <w:pPr>
        <w:numPr>
          <w:ilvl w:val="3"/>
          <w:numId w:val="5"/>
        </w:numPr>
        <w:spacing w:after="0"/>
        <w:ind w:left="1843"/>
        <w:jc w:val="both"/>
        <w:rPr>
          <w:szCs w:val="24"/>
        </w:rPr>
      </w:pPr>
      <w:r w:rsidRPr="00075CB3">
        <w:rPr>
          <w:szCs w:val="24"/>
        </w:rPr>
        <w:t>What constitutes effective advocacy</w:t>
      </w:r>
    </w:p>
    <w:p w:rsidR="004D1FC4" w:rsidRDefault="004D1FC4" w:rsidP="00B41527">
      <w:pPr>
        <w:numPr>
          <w:ilvl w:val="3"/>
          <w:numId w:val="5"/>
        </w:numPr>
        <w:spacing w:after="0"/>
        <w:ind w:left="1843"/>
        <w:jc w:val="both"/>
        <w:rPr>
          <w:szCs w:val="24"/>
        </w:rPr>
      </w:pPr>
      <w:r w:rsidRPr="00075CB3">
        <w:rPr>
          <w:szCs w:val="24"/>
        </w:rPr>
        <w:t xml:space="preserve">Cross-examination </w:t>
      </w:r>
      <w:r>
        <w:rPr>
          <w:szCs w:val="24"/>
        </w:rPr>
        <w:t>of witnesses</w:t>
      </w:r>
    </w:p>
    <w:p w:rsidR="004D1FC4" w:rsidRPr="00075CB3" w:rsidRDefault="004D1FC4" w:rsidP="00B41527">
      <w:pPr>
        <w:numPr>
          <w:ilvl w:val="3"/>
          <w:numId w:val="5"/>
        </w:numPr>
        <w:spacing w:after="0"/>
        <w:ind w:left="1843"/>
        <w:jc w:val="both"/>
        <w:rPr>
          <w:szCs w:val="24"/>
        </w:rPr>
      </w:pPr>
      <w:r>
        <w:rPr>
          <w:szCs w:val="24"/>
        </w:rPr>
        <w:t>The code of conduct, ethics of the bar and regulation of the profession</w:t>
      </w:r>
    </w:p>
    <w:p w:rsidR="004D1FC4" w:rsidRPr="009D1CE6" w:rsidRDefault="004D1FC4" w:rsidP="00B41527">
      <w:pPr>
        <w:numPr>
          <w:ilvl w:val="3"/>
          <w:numId w:val="5"/>
        </w:numPr>
        <w:spacing w:after="0"/>
        <w:ind w:left="1843"/>
        <w:jc w:val="both"/>
        <w:rPr>
          <w:szCs w:val="24"/>
        </w:rPr>
      </w:pPr>
      <w:r w:rsidRPr="00075CB3">
        <w:rPr>
          <w:szCs w:val="24"/>
        </w:rPr>
        <w:t xml:space="preserve">Chambers management </w:t>
      </w:r>
    </w:p>
    <w:p w:rsidR="00C37285" w:rsidRPr="004D1FC4" w:rsidRDefault="00C37285" w:rsidP="00B41527">
      <w:pPr>
        <w:spacing w:after="0"/>
        <w:ind w:left="1843"/>
        <w:jc w:val="both"/>
        <w:rPr>
          <w:szCs w:val="24"/>
        </w:rPr>
      </w:pPr>
    </w:p>
    <w:p w:rsidR="00E9734B" w:rsidRDefault="00E81702" w:rsidP="00B41527">
      <w:pPr>
        <w:spacing w:after="0"/>
        <w:ind w:left="1080"/>
        <w:jc w:val="both"/>
        <w:rPr>
          <w:szCs w:val="24"/>
        </w:rPr>
      </w:pPr>
      <w:r>
        <w:rPr>
          <w:szCs w:val="24"/>
        </w:rPr>
        <w:t xml:space="preserve">And </w:t>
      </w:r>
      <w:r w:rsidR="004D1FC4">
        <w:rPr>
          <w:szCs w:val="24"/>
        </w:rPr>
        <w:t xml:space="preserve">enhance </w:t>
      </w:r>
      <w:r>
        <w:rPr>
          <w:szCs w:val="24"/>
        </w:rPr>
        <w:t>the following</w:t>
      </w:r>
      <w:r w:rsidR="004D1FC4">
        <w:rPr>
          <w:szCs w:val="24"/>
        </w:rPr>
        <w:t xml:space="preserve"> skills:</w:t>
      </w:r>
    </w:p>
    <w:p w:rsidR="00C37285" w:rsidRPr="00075CB3" w:rsidRDefault="00C37285" w:rsidP="00B41527">
      <w:pPr>
        <w:spacing w:after="0"/>
        <w:ind w:left="1080"/>
        <w:jc w:val="both"/>
        <w:rPr>
          <w:szCs w:val="24"/>
        </w:rPr>
      </w:pPr>
    </w:p>
    <w:p w:rsidR="004D1FC4" w:rsidRDefault="004D1FC4" w:rsidP="00B41527">
      <w:pPr>
        <w:numPr>
          <w:ilvl w:val="4"/>
          <w:numId w:val="6"/>
        </w:numPr>
        <w:spacing w:after="0"/>
        <w:jc w:val="both"/>
        <w:rPr>
          <w:szCs w:val="24"/>
        </w:rPr>
      </w:pPr>
      <w:r>
        <w:rPr>
          <w:szCs w:val="24"/>
        </w:rPr>
        <w:t xml:space="preserve">Communication </w:t>
      </w:r>
    </w:p>
    <w:p w:rsidR="004D1FC4" w:rsidRDefault="004D1FC4" w:rsidP="00B41527">
      <w:pPr>
        <w:numPr>
          <w:ilvl w:val="4"/>
          <w:numId w:val="6"/>
        </w:numPr>
        <w:spacing w:after="0"/>
        <w:jc w:val="both"/>
        <w:rPr>
          <w:szCs w:val="24"/>
        </w:rPr>
      </w:pPr>
      <w:r>
        <w:rPr>
          <w:szCs w:val="24"/>
        </w:rPr>
        <w:t xml:space="preserve">Research </w:t>
      </w:r>
    </w:p>
    <w:p w:rsidR="004D1FC4" w:rsidRDefault="004D1FC4" w:rsidP="00B41527">
      <w:pPr>
        <w:numPr>
          <w:ilvl w:val="4"/>
          <w:numId w:val="6"/>
        </w:numPr>
        <w:spacing w:after="0"/>
        <w:jc w:val="both"/>
        <w:rPr>
          <w:szCs w:val="24"/>
        </w:rPr>
      </w:pPr>
      <w:r>
        <w:rPr>
          <w:szCs w:val="24"/>
        </w:rPr>
        <w:t>Analysis</w:t>
      </w:r>
    </w:p>
    <w:p w:rsidR="004D1FC4" w:rsidRPr="00075CB3" w:rsidRDefault="004D1FC4" w:rsidP="00B41527">
      <w:pPr>
        <w:numPr>
          <w:ilvl w:val="4"/>
          <w:numId w:val="6"/>
        </w:numPr>
        <w:spacing w:after="0"/>
        <w:jc w:val="both"/>
        <w:rPr>
          <w:szCs w:val="24"/>
        </w:rPr>
      </w:pPr>
      <w:r w:rsidRPr="00075CB3">
        <w:rPr>
          <w:szCs w:val="24"/>
        </w:rPr>
        <w:t xml:space="preserve">Drafting </w:t>
      </w:r>
      <w:r>
        <w:rPr>
          <w:szCs w:val="24"/>
        </w:rPr>
        <w:t>legal documents</w:t>
      </w:r>
    </w:p>
    <w:p w:rsidR="004D1FC4" w:rsidRPr="00075CB3" w:rsidRDefault="004D1FC4" w:rsidP="00B41527">
      <w:pPr>
        <w:numPr>
          <w:ilvl w:val="4"/>
          <w:numId w:val="6"/>
        </w:numPr>
        <w:spacing w:after="0"/>
        <w:jc w:val="both"/>
        <w:rPr>
          <w:szCs w:val="24"/>
        </w:rPr>
      </w:pPr>
      <w:r w:rsidRPr="00075CB3">
        <w:rPr>
          <w:szCs w:val="24"/>
        </w:rPr>
        <w:t xml:space="preserve">Negotiation </w:t>
      </w:r>
    </w:p>
    <w:p w:rsidR="00C37285" w:rsidRPr="008B304C" w:rsidRDefault="00C37285" w:rsidP="00B41527">
      <w:pPr>
        <w:spacing w:after="0"/>
        <w:jc w:val="both"/>
        <w:rPr>
          <w:szCs w:val="24"/>
        </w:rPr>
      </w:pPr>
    </w:p>
    <w:p w:rsidR="00CE3BB0" w:rsidRDefault="00CE3BB0" w:rsidP="00B41527">
      <w:pPr>
        <w:pStyle w:val="aa"/>
        <w:numPr>
          <w:ilvl w:val="1"/>
          <w:numId w:val="13"/>
        </w:numPr>
        <w:spacing w:after="0"/>
        <w:jc w:val="both"/>
        <w:rPr>
          <w:b/>
          <w:szCs w:val="24"/>
        </w:rPr>
      </w:pPr>
      <w:r>
        <w:rPr>
          <w:b/>
          <w:szCs w:val="24"/>
        </w:rPr>
        <w:t xml:space="preserve">Russian Law Week 2016 </w:t>
      </w:r>
    </w:p>
    <w:p w:rsidR="00CE3BB0" w:rsidRDefault="00CE3BB0" w:rsidP="00CE3BB0">
      <w:pPr>
        <w:pStyle w:val="aa"/>
        <w:spacing w:after="0"/>
        <w:ind w:left="792"/>
        <w:jc w:val="both"/>
        <w:rPr>
          <w:szCs w:val="24"/>
        </w:rPr>
      </w:pPr>
    </w:p>
    <w:p w:rsidR="00CE3BB0" w:rsidRDefault="00CE3BB0" w:rsidP="00CE3BB0">
      <w:pPr>
        <w:pStyle w:val="aa"/>
        <w:spacing w:after="0"/>
        <w:ind w:left="792"/>
        <w:jc w:val="both"/>
        <w:rPr>
          <w:szCs w:val="24"/>
        </w:rPr>
      </w:pPr>
      <w:r w:rsidRPr="00CE3BB0">
        <w:rPr>
          <w:szCs w:val="24"/>
        </w:rPr>
        <w:lastRenderedPageBreak/>
        <w:t>Participants will attend (free of charge) the fourth Russian Law Week 2016 from 14 – 16 November 2016. The three-day conference, hosted jointly with the Law Society of England and Wales, will bring together Russian</w:t>
      </w:r>
      <w:r>
        <w:rPr>
          <w:szCs w:val="24"/>
        </w:rPr>
        <w:t>, CIS</w:t>
      </w:r>
      <w:r w:rsidRPr="00CE3BB0">
        <w:rPr>
          <w:szCs w:val="24"/>
        </w:rPr>
        <w:t xml:space="preserve"> and UK legal practitioners and business representatives to promote legal links and business between the two countries. It will be a fantastic opportunity to meet Russian</w:t>
      </w:r>
      <w:r>
        <w:rPr>
          <w:szCs w:val="24"/>
        </w:rPr>
        <w:t>, UK and CIS</w:t>
      </w:r>
      <w:r w:rsidRPr="00CE3BB0">
        <w:rPr>
          <w:szCs w:val="24"/>
        </w:rPr>
        <w:t xml:space="preserve"> lawyers, judges and academics to discuss current trends in legal services in Russia and England and Wales. The theme of this year’s conference is ‘Establishing Bridges in Challenging Times’.</w:t>
      </w:r>
    </w:p>
    <w:p w:rsidR="00CE3BB0" w:rsidRPr="00CE3BB0" w:rsidRDefault="00CE3BB0" w:rsidP="00CE3BB0">
      <w:pPr>
        <w:pStyle w:val="aa"/>
        <w:spacing w:after="0"/>
        <w:ind w:left="792"/>
        <w:jc w:val="both"/>
        <w:rPr>
          <w:szCs w:val="24"/>
        </w:rPr>
      </w:pPr>
    </w:p>
    <w:p w:rsidR="00406EBA" w:rsidRPr="00A11D3B" w:rsidRDefault="00E9734B" w:rsidP="00B41527">
      <w:pPr>
        <w:pStyle w:val="aa"/>
        <w:numPr>
          <w:ilvl w:val="1"/>
          <w:numId w:val="13"/>
        </w:numPr>
        <w:spacing w:after="0"/>
        <w:jc w:val="both"/>
        <w:rPr>
          <w:b/>
          <w:szCs w:val="24"/>
        </w:rPr>
      </w:pPr>
      <w:r w:rsidRPr="00A11D3B">
        <w:rPr>
          <w:b/>
          <w:szCs w:val="24"/>
        </w:rPr>
        <w:t>Seminar programme</w:t>
      </w:r>
      <w:r w:rsidR="009B129E">
        <w:rPr>
          <w:b/>
          <w:szCs w:val="24"/>
        </w:rPr>
        <w:t xml:space="preserve"> delivered by practitioners</w:t>
      </w:r>
    </w:p>
    <w:p w:rsidR="00E9734B" w:rsidRPr="00E9734B" w:rsidRDefault="00E9734B" w:rsidP="00B41527">
      <w:pPr>
        <w:pStyle w:val="aa"/>
        <w:spacing w:after="0"/>
        <w:ind w:left="432" w:firstLine="360"/>
        <w:jc w:val="both"/>
        <w:rPr>
          <w:szCs w:val="24"/>
          <w:u w:val="single"/>
        </w:rPr>
      </w:pPr>
    </w:p>
    <w:p w:rsidR="004D1FC4" w:rsidRPr="00237AC3" w:rsidRDefault="004D1FC4" w:rsidP="00B41527">
      <w:pPr>
        <w:pStyle w:val="palonospaces"/>
        <w:spacing w:line="276" w:lineRule="auto"/>
        <w:ind w:left="720"/>
        <w:jc w:val="both"/>
        <w:rPr>
          <w:szCs w:val="22"/>
        </w:rPr>
      </w:pPr>
      <w:r w:rsidRPr="00237AC3">
        <w:rPr>
          <w:szCs w:val="22"/>
        </w:rPr>
        <w:t>Each week there will be</w:t>
      </w:r>
      <w:r w:rsidR="00237AC3" w:rsidRPr="00237AC3">
        <w:rPr>
          <w:szCs w:val="22"/>
        </w:rPr>
        <w:t xml:space="preserve"> a seminar on substantive law, legal skills and practise</w:t>
      </w:r>
      <w:r w:rsidR="00237AC3">
        <w:rPr>
          <w:szCs w:val="22"/>
        </w:rPr>
        <w:t xml:space="preserve">. </w:t>
      </w:r>
      <w:r w:rsidR="00061255" w:rsidRPr="00237AC3">
        <w:rPr>
          <w:szCs w:val="22"/>
        </w:rPr>
        <w:t xml:space="preserve">These will be delivered by barristers and chambers managers. </w:t>
      </w:r>
    </w:p>
    <w:p w:rsidR="00E9734B" w:rsidRDefault="00E9734B" w:rsidP="00B41527">
      <w:pPr>
        <w:pStyle w:val="palonospaces"/>
        <w:spacing w:line="276" w:lineRule="auto"/>
        <w:jc w:val="both"/>
      </w:pPr>
    </w:p>
    <w:p w:rsidR="00E9734B" w:rsidRPr="00A11D3B" w:rsidRDefault="00E9734B" w:rsidP="00B41527">
      <w:pPr>
        <w:pStyle w:val="aa"/>
        <w:numPr>
          <w:ilvl w:val="1"/>
          <w:numId w:val="13"/>
        </w:numPr>
        <w:spacing w:after="0"/>
        <w:jc w:val="both"/>
        <w:rPr>
          <w:b/>
        </w:rPr>
      </w:pPr>
      <w:r w:rsidRPr="00A11D3B">
        <w:rPr>
          <w:b/>
        </w:rPr>
        <w:t xml:space="preserve">Legal </w:t>
      </w:r>
      <w:r w:rsidR="000117F3" w:rsidRPr="00A11D3B">
        <w:rPr>
          <w:b/>
        </w:rPr>
        <w:t>v</w:t>
      </w:r>
      <w:r w:rsidRPr="00A11D3B">
        <w:rPr>
          <w:b/>
        </w:rPr>
        <w:t>isits</w:t>
      </w:r>
    </w:p>
    <w:p w:rsidR="00E9734B" w:rsidRPr="00E9734B" w:rsidRDefault="00E9734B" w:rsidP="00B41527">
      <w:pPr>
        <w:pStyle w:val="aa"/>
        <w:spacing w:after="0"/>
        <w:jc w:val="both"/>
        <w:rPr>
          <w:u w:val="single"/>
        </w:rPr>
      </w:pPr>
    </w:p>
    <w:p w:rsidR="00A213CC" w:rsidRDefault="00061255" w:rsidP="00B41527">
      <w:pPr>
        <w:pStyle w:val="palonospaces"/>
        <w:spacing w:line="276" w:lineRule="auto"/>
        <w:ind w:left="792"/>
        <w:jc w:val="both"/>
      </w:pPr>
      <w:r>
        <w:t xml:space="preserve">There will also be </w:t>
      </w:r>
      <w:r w:rsidR="00237AC3">
        <w:t xml:space="preserve">visits t key courts and legal institutions. </w:t>
      </w:r>
    </w:p>
    <w:p w:rsidR="00E9734B" w:rsidRDefault="00E9734B" w:rsidP="00B41527">
      <w:pPr>
        <w:pStyle w:val="palonospaces"/>
        <w:spacing w:line="276" w:lineRule="auto"/>
        <w:jc w:val="both"/>
      </w:pPr>
    </w:p>
    <w:p w:rsidR="00E9734B" w:rsidRPr="00A11D3B" w:rsidRDefault="00E9734B" w:rsidP="00B41527">
      <w:pPr>
        <w:pStyle w:val="palonospaces"/>
        <w:numPr>
          <w:ilvl w:val="1"/>
          <w:numId w:val="13"/>
        </w:numPr>
        <w:spacing w:line="276" w:lineRule="auto"/>
        <w:jc w:val="both"/>
        <w:rPr>
          <w:b/>
        </w:rPr>
      </w:pPr>
      <w:r w:rsidRPr="00A11D3B">
        <w:rPr>
          <w:b/>
        </w:rPr>
        <w:t xml:space="preserve">Social </w:t>
      </w:r>
      <w:r w:rsidR="000117F3" w:rsidRPr="00A11D3B">
        <w:rPr>
          <w:b/>
        </w:rPr>
        <w:t>p</w:t>
      </w:r>
      <w:r w:rsidRPr="00A11D3B">
        <w:rPr>
          <w:b/>
        </w:rPr>
        <w:t>rogramme</w:t>
      </w:r>
    </w:p>
    <w:p w:rsidR="00E9734B" w:rsidRPr="00E9734B" w:rsidRDefault="00E9734B" w:rsidP="00B41527">
      <w:pPr>
        <w:pStyle w:val="palonospaces"/>
        <w:spacing w:line="276" w:lineRule="auto"/>
        <w:ind w:left="720" w:firstLine="72"/>
        <w:jc w:val="both"/>
        <w:rPr>
          <w:u w:val="single"/>
        </w:rPr>
      </w:pPr>
    </w:p>
    <w:p w:rsidR="00A213CC" w:rsidRPr="00C20B57" w:rsidRDefault="00A213CC" w:rsidP="00B41527">
      <w:pPr>
        <w:pStyle w:val="palonospaces"/>
        <w:spacing w:line="276" w:lineRule="auto"/>
        <w:ind w:left="792"/>
        <w:jc w:val="both"/>
      </w:pPr>
      <w:r>
        <w:t>The social programme will include a welcome reception, lunch in the Inns</w:t>
      </w:r>
      <w:r w:rsidR="00061255">
        <w:t xml:space="preserve"> of Court</w:t>
      </w:r>
      <w:r w:rsidR="00735048">
        <w:t xml:space="preserve"> and </w:t>
      </w:r>
      <w:r>
        <w:t>chambers d</w:t>
      </w:r>
      <w:r w:rsidR="00C05CEB">
        <w:t>rinks</w:t>
      </w:r>
      <w:r w:rsidR="007F11CB">
        <w:t xml:space="preserve">. This will enable </w:t>
      </w:r>
      <w:r w:rsidR="00C05CEB">
        <w:t>network</w:t>
      </w:r>
      <w:r w:rsidR="007F11CB">
        <w:t>ing</w:t>
      </w:r>
      <w:r w:rsidR="00C05CEB">
        <w:t xml:space="preserve"> with English barristers </w:t>
      </w:r>
      <w:r w:rsidR="007F11CB">
        <w:t xml:space="preserve">and other legal professionals </w:t>
      </w:r>
      <w:r w:rsidR="00C05CEB">
        <w:t>in informal surroundings</w:t>
      </w:r>
    </w:p>
    <w:p w:rsidR="001B0F02" w:rsidRPr="00DD6BD9" w:rsidRDefault="001B0F02" w:rsidP="00B41527">
      <w:pPr>
        <w:spacing w:after="0"/>
        <w:jc w:val="both"/>
      </w:pPr>
    </w:p>
    <w:p w:rsidR="00A213CC" w:rsidRDefault="00A213CC" w:rsidP="00B41527">
      <w:pPr>
        <w:pStyle w:val="1"/>
        <w:numPr>
          <w:ilvl w:val="0"/>
          <w:numId w:val="13"/>
        </w:numPr>
        <w:jc w:val="both"/>
      </w:pPr>
      <w:r w:rsidRPr="008D3177">
        <w:t>Selection criteria</w:t>
      </w:r>
    </w:p>
    <w:p w:rsidR="00061255" w:rsidRPr="008D3177" w:rsidRDefault="00061255" w:rsidP="00B41527">
      <w:pPr>
        <w:pStyle w:val="aa"/>
        <w:spacing w:after="0"/>
        <w:ind w:left="792"/>
        <w:jc w:val="both"/>
        <w:rPr>
          <w:b/>
        </w:rPr>
      </w:pPr>
    </w:p>
    <w:p w:rsidR="00061255" w:rsidRPr="004520D7" w:rsidRDefault="00061255" w:rsidP="00B41527">
      <w:pPr>
        <w:pStyle w:val="aa"/>
        <w:numPr>
          <w:ilvl w:val="1"/>
          <w:numId w:val="13"/>
        </w:numPr>
        <w:spacing w:after="0"/>
        <w:jc w:val="both"/>
      </w:pPr>
      <w:r w:rsidRPr="004520D7">
        <w:t>The programme can accommodate between six and ten lawyers. Programme participants are selected on a competitive basis</w:t>
      </w:r>
      <w:r w:rsidR="004520D7" w:rsidRPr="004520D7">
        <w:t xml:space="preserve">, based on their application and an interview and must meet the </w:t>
      </w:r>
      <w:r w:rsidR="004520D7">
        <w:t>following criteria:</w:t>
      </w:r>
    </w:p>
    <w:p w:rsidR="00A213CC" w:rsidRDefault="00A213CC" w:rsidP="00B41527">
      <w:pPr>
        <w:pStyle w:val="aa"/>
        <w:spacing w:after="0"/>
        <w:ind w:left="792"/>
        <w:jc w:val="both"/>
        <w:rPr>
          <w:b/>
        </w:rPr>
      </w:pPr>
    </w:p>
    <w:p w:rsidR="00A213CC" w:rsidRPr="00D43CE0" w:rsidRDefault="004520D7" w:rsidP="00B41527">
      <w:pPr>
        <w:pStyle w:val="aa"/>
        <w:numPr>
          <w:ilvl w:val="1"/>
          <w:numId w:val="17"/>
        </w:numPr>
        <w:tabs>
          <w:tab w:val="left" w:pos="993"/>
        </w:tabs>
        <w:spacing w:before="120" w:after="120"/>
        <w:jc w:val="both"/>
      </w:pPr>
      <w:r>
        <w:t>Be</w:t>
      </w:r>
      <w:r w:rsidR="00A213CC">
        <w:t xml:space="preserve"> </w:t>
      </w:r>
      <w:r w:rsidR="001B0F02">
        <w:t>Russian</w:t>
      </w:r>
      <w:r w:rsidR="00CE3BB0">
        <w:t xml:space="preserve"> or Ukrainian</w:t>
      </w:r>
      <w:r w:rsidR="00A213CC" w:rsidRPr="00D43CE0">
        <w:t xml:space="preserve"> nationals</w:t>
      </w:r>
      <w:r w:rsidR="00A213CC" w:rsidRPr="00D43CE0">
        <w:tab/>
      </w:r>
    </w:p>
    <w:p w:rsidR="001B0F02" w:rsidRDefault="004520D7" w:rsidP="00B41527">
      <w:pPr>
        <w:pStyle w:val="aa"/>
        <w:numPr>
          <w:ilvl w:val="1"/>
          <w:numId w:val="17"/>
        </w:numPr>
        <w:tabs>
          <w:tab w:val="left" w:pos="993"/>
        </w:tabs>
        <w:spacing w:before="120" w:after="120"/>
        <w:jc w:val="both"/>
        <w:rPr>
          <w:rFonts w:cs="Arial"/>
          <w:iCs/>
        </w:rPr>
      </w:pPr>
      <w:r>
        <w:t>Be</w:t>
      </w:r>
      <w:r w:rsidR="00A213CC">
        <w:t xml:space="preserve"> </w:t>
      </w:r>
      <w:r w:rsidR="00A213CC" w:rsidRPr="0091729E">
        <w:rPr>
          <w:rFonts w:cs="Arial"/>
          <w:iCs/>
        </w:rPr>
        <w:t>graduates of law who have</w:t>
      </w:r>
      <w:r w:rsidR="001B0F02">
        <w:rPr>
          <w:rFonts w:cs="Arial"/>
          <w:iCs/>
        </w:rPr>
        <w:t xml:space="preserve"> </w:t>
      </w:r>
      <w:r w:rsidR="001B0F02" w:rsidRPr="001B0F02">
        <w:rPr>
          <w:rFonts w:cs="Arial"/>
          <w:iCs/>
        </w:rPr>
        <w:t>passed the national lawyers’ examination in Russia</w:t>
      </w:r>
      <w:r w:rsidR="00CE3BB0">
        <w:rPr>
          <w:rFonts w:cs="Arial"/>
          <w:iCs/>
        </w:rPr>
        <w:t xml:space="preserve"> or Ukraine </w:t>
      </w:r>
    </w:p>
    <w:p w:rsidR="001B0F02" w:rsidRDefault="001B0F02" w:rsidP="00B41527">
      <w:pPr>
        <w:pStyle w:val="aa"/>
        <w:numPr>
          <w:ilvl w:val="1"/>
          <w:numId w:val="17"/>
        </w:numPr>
        <w:tabs>
          <w:tab w:val="left" w:pos="993"/>
        </w:tabs>
        <w:spacing w:before="120" w:after="120"/>
        <w:jc w:val="both"/>
        <w:rPr>
          <w:rFonts w:cs="Arial"/>
          <w:iCs/>
        </w:rPr>
      </w:pPr>
      <w:r w:rsidRPr="001B0F02">
        <w:rPr>
          <w:rFonts w:cs="Arial"/>
          <w:iCs/>
        </w:rPr>
        <w:t>2-10 years post-qualification experience</w:t>
      </w:r>
    </w:p>
    <w:p w:rsidR="001B0F02" w:rsidRDefault="001B0F02" w:rsidP="00B41527">
      <w:pPr>
        <w:pStyle w:val="aa"/>
        <w:numPr>
          <w:ilvl w:val="1"/>
          <w:numId w:val="17"/>
        </w:numPr>
        <w:tabs>
          <w:tab w:val="left" w:pos="993"/>
        </w:tabs>
        <w:spacing w:before="120" w:after="120"/>
        <w:jc w:val="both"/>
        <w:rPr>
          <w:rFonts w:cs="Arial"/>
          <w:iCs/>
        </w:rPr>
      </w:pPr>
      <w:r w:rsidRPr="001B0F02">
        <w:rPr>
          <w:rFonts w:cs="Arial"/>
          <w:iCs/>
        </w:rPr>
        <w:t>Have excellent written and oral English demonstrated by an overall score of</w:t>
      </w:r>
      <w:r>
        <w:rPr>
          <w:rFonts w:cs="Arial"/>
          <w:iCs/>
        </w:rPr>
        <w:t xml:space="preserve"> 6.5 or over in the IELTS test</w:t>
      </w:r>
    </w:p>
    <w:p w:rsidR="001B0F02" w:rsidRDefault="001B0F02" w:rsidP="00B41527">
      <w:pPr>
        <w:pStyle w:val="aa"/>
        <w:numPr>
          <w:ilvl w:val="1"/>
          <w:numId w:val="17"/>
        </w:numPr>
        <w:tabs>
          <w:tab w:val="left" w:pos="993"/>
        </w:tabs>
        <w:spacing w:before="120" w:after="120"/>
        <w:jc w:val="both"/>
        <w:rPr>
          <w:rFonts w:cs="Arial"/>
          <w:iCs/>
        </w:rPr>
      </w:pPr>
      <w:r>
        <w:rPr>
          <w:rFonts w:cs="Arial"/>
          <w:iCs/>
        </w:rPr>
        <w:t>Be c</w:t>
      </w:r>
      <w:r w:rsidRPr="001B0F02">
        <w:rPr>
          <w:rFonts w:cs="Arial"/>
          <w:iCs/>
        </w:rPr>
        <w:t xml:space="preserve">urrently working in a Russian </w:t>
      </w:r>
      <w:r w:rsidR="00CE3BB0">
        <w:rPr>
          <w:rFonts w:cs="Arial"/>
          <w:iCs/>
        </w:rPr>
        <w:t xml:space="preserve">or Ukrainian </w:t>
      </w:r>
      <w:r w:rsidRPr="001B0F02">
        <w:rPr>
          <w:rFonts w:cs="Arial"/>
          <w:iCs/>
        </w:rPr>
        <w:t>law firm or in an in-house legal department</w:t>
      </w:r>
      <w:r>
        <w:rPr>
          <w:rFonts w:cs="Arial"/>
          <w:iCs/>
        </w:rPr>
        <w:t xml:space="preserve"> and be supported by their law firm to participate in the programme</w:t>
      </w:r>
    </w:p>
    <w:p w:rsidR="001B0F02" w:rsidRDefault="001B0F02" w:rsidP="00B41527">
      <w:pPr>
        <w:pStyle w:val="aa"/>
        <w:numPr>
          <w:ilvl w:val="1"/>
          <w:numId w:val="17"/>
        </w:numPr>
        <w:tabs>
          <w:tab w:val="left" w:pos="993"/>
        </w:tabs>
        <w:spacing w:before="120" w:after="120"/>
        <w:jc w:val="both"/>
        <w:rPr>
          <w:rFonts w:cs="Arial"/>
          <w:iCs/>
        </w:rPr>
      </w:pPr>
      <w:r w:rsidRPr="001B0F02">
        <w:rPr>
          <w:rFonts w:cs="Arial"/>
          <w:iCs/>
        </w:rPr>
        <w:lastRenderedPageBreak/>
        <w:t xml:space="preserve">Some experience in one or more areas </w:t>
      </w:r>
      <w:r w:rsidR="00CE3BB0">
        <w:rPr>
          <w:rFonts w:cs="Arial"/>
          <w:iCs/>
        </w:rPr>
        <w:t>of significance in Anglo-CIS</w:t>
      </w:r>
      <w:r w:rsidRPr="001B0F02">
        <w:rPr>
          <w:rFonts w:cs="Arial"/>
          <w:iCs/>
        </w:rPr>
        <w:t xml:space="preserve"> legal relations, such as international dispute resolution, international white-collar crime, international financial services law, etc.</w:t>
      </w:r>
    </w:p>
    <w:p w:rsidR="001B0F02" w:rsidRPr="001B0F02" w:rsidRDefault="001B0F02" w:rsidP="00B41527">
      <w:pPr>
        <w:pStyle w:val="aa"/>
        <w:numPr>
          <w:ilvl w:val="1"/>
          <w:numId w:val="17"/>
        </w:numPr>
        <w:tabs>
          <w:tab w:val="left" w:pos="993"/>
        </w:tabs>
        <w:spacing w:before="120" w:after="120"/>
        <w:jc w:val="both"/>
        <w:rPr>
          <w:rFonts w:cs="Arial"/>
          <w:iCs/>
        </w:rPr>
      </w:pPr>
      <w:r w:rsidRPr="001B0F02">
        <w:rPr>
          <w:rFonts w:cs="Arial"/>
          <w:iCs/>
        </w:rPr>
        <w:t>Excellent communication skills, team-oriented attitude, flexibility, highly motivated to learn and work hard</w:t>
      </w:r>
    </w:p>
    <w:p w:rsidR="004520D7" w:rsidRPr="0091729E" w:rsidRDefault="004520D7" w:rsidP="00B41527">
      <w:pPr>
        <w:pStyle w:val="aa"/>
        <w:numPr>
          <w:ilvl w:val="1"/>
          <w:numId w:val="17"/>
        </w:numPr>
        <w:tabs>
          <w:tab w:val="left" w:pos="993"/>
        </w:tabs>
        <w:spacing w:before="120" w:after="120"/>
        <w:jc w:val="both"/>
        <w:rPr>
          <w:rFonts w:cs="Arial"/>
          <w:iCs/>
        </w:rPr>
      </w:pPr>
      <w:r w:rsidRPr="0091729E">
        <w:rPr>
          <w:rFonts w:cs="Arial"/>
          <w:iCs/>
        </w:rPr>
        <w:t>Have strong personal motivation and ability to adapt to different environments</w:t>
      </w:r>
    </w:p>
    <w:p w:rsidR="004520D7" w:rsidRPr="00C37285" w:rsidRDefault="00C37285" w:rsidP="00B41527">
      <w:pPr>
        <w:pStyle w:val="aa"/>
        <w:numPr>
          <w:ilvl w:val="1"/>
          <w:numId w:val="17"/>
        </w:numPr>
        <w:tabs>
          <w:tab w:val="left" w:pos="993"/>
        </w:tabs>
        <w:spacing w:before="120" w:after="120"/>
        <w:jc w:val="both"/>
        <w:rPr>
          <w:rFonts w:cs="Arial"/>
          <w:iCs/>
        </w:rPr>
      </w:pPr>
      <w:r>
        <w:t>Demonstrate continuing</w:t>
      </w:r>
      <w:r w:rsidR="001B0F02">
        <w:t> commitment</w:t>
      </w:r>
      <w:r>
        <w:t xml:space="preserve"> to participation in development of the </w:t>
      </w:r>
      <w:r w:rsidR="001B0F02">
        <w:t>Russian</w:t>
      </w:r>
      <w:r>
        <w:t xml:space="preserve"> </w:t>
      </w:r>
      <w:r w:rsidR="00CE3BB0">
        <w:t xml:space="preserve">or Ukrainian </w:t>
      </w:r>
      <w:r>
        <w:t>legal system</w:t>
      </w:r>
      <w:r w:rsidR="001B0F02">
        <w:t>.</w:t>
      </w:r>
    </w:p>
    <w:p w:rsidR="004520D7" w:rsidRDefault="004520D7" w:rsidP="00B41527">
      <w:pPr>
        <w:pStyle w:val="aa"/>
        <w:keepNext/>
        <w:spacing w:after="0"/>
        <w:ind w:left="851"/>
        <w:jc w:val="both"/>
        <w:rPr>
          <w:rFonts w:cs="Arial"/>
          <w:iCs/>
        </w:rPr>
      </w:pPr>
    </w:p>
    <w:p w:rsidR="00061255" w:rsidRDefault="00061255" w:rsidP="00B41527">
      <w:pPr>
        <w:pStyle w:val="1"/>
        <w:numPr>
          <w:ilvl w:val="0"/>
          <w:numId w:val="13"/>
        </w:numPr>
        <w:jc w:val="both"/>
      </w:pPr>
      <w:r w:rsidRPr="00E9734B">
        <w:t>Finance</w:t>
      </w:r>
    </w:p>
    <w:p w:rsidR="00C05CEB" w:rsidRPr="00E9734B" w:rsidRDefault="00C05CEB" w:rsidP="00B41527">
      <w:pPr>
        <w:pStyle w:val="aa"/>
        <w:keepNext/>
        <w:spacing w:after="0"/>
        <w:ind w:left="851"/>
        <w:jc w:val="both"/>
        <w:rPr>
          <w:rFonts w:cs="Arial"/>
          <w:b/>
          <w:iCs/>
        </w:rPr>
      </w:pPr>
    </w:p>
    <w:p w:rsidR="00B30AD2" w:rsidRDefault="00C05CEB" w:rsidP="00B41527">
      <w:pPr>
        <w:pStyle w:val="palonospaces"/>
        <w:numPr>
          <w:ilvl w:val="1"/>
          <w:numId w:val="13"/>
        </w:numPr>
        <w:spacing w:line="276" w:lineRule="auto"/>
        <w:jc w:val="both"/>
      </w:pPr>
      <w:r>
        <w:t xml:space="preserve">The programme, including the academic course, chambers </w:t>
      </w:r>
      <w:r w:rsidR="00B30AD2">
        <w:t>placements</w:t>
      </w:r>
      <w:r>
        <w:t xml:space="preserve"> and </w:t>
      </w:r>
      <w:r w:rsidR="00B30AD2">
        <w:t>other</w:t>
      </w:r>
      <w:r>
        <w:t xml:space="preserve"> </w:t>
      </w:r>
      <w:r w:rsidR="00B30AD2">
        <w:t>educational</w:t>
      </w:r>
      <w:r>
        <w:t xml:space="preserve"> and social components will be offered free of charge to participating lawyers. </w:t>
      </w:r>
    </w:p>
    <w:p w:rsidR="0091729E" w:rsidRDefault="0091729E" w:rsidP="00B41527">
      <w:pPr>
        <w:pStyle w:val="palonospaces"/>
        <w:spacing w:line="276" w:lineRule="auto"/>
        <w:jc w:val="both"/>
      </w:pPr>
    </w:p>
    <w:p w:rsidR="00BA49C9" w:rsidRDefault="00B30AD2" w:rsidP="00B41527">
      <w:pPr>
        <w:pStyle w:val="palonospaces"/>
        <w:spacing w:line="276" w:lineRule="auto"/>
        <w:ind w:left="792"/>
        <w:jc w:val="both"/>
      </w:pPr>
      <w:r>
        <w:t>Participants are responsible for all other costs, including visas,</w:t>
      </w:r>
      <w:r w:rsidR="00C05CEB">
        <w:t xml:space="preserve"> travel to London and living expenses whilst in London</w:t>
      </w:r>
      <w:r>
        <w:t xml:space="preserve"> (accommodation is around £600 to £</w:t>
      </w:r>
      <w:r w:rsidR="007F11CB">
        <w:t>1,000</w:t>
      </w:r>
      <w:r>
        <w:t xml:space="preserve"> per month)</w:t>
      </w:r>
      <w:r w:rsidR="00C05CEB">
        <w:t>.</w:t>
      </w:r>
      <w:r w:rsidRPr="00B30AD2">
        <w:t xml:space="preserve"> </w:t>
      </w:r>
      <w:r>
        <w:t xml:space="preserve">It is hoped that participants’ law firms will give some financial support to their lawyers. </w:t>
      </w:r>
      <w:r w:rsidR="00182BFA">
        <w:t xml:space="preserve">Some guidance will be given </w:t>
      </w:r>
      <w:r w:rsidR="00735048">
        <w:t xml:space="preserve">on </w:t>
      </w:r>
      <w:r w:rsidR="00182BFA">
        <w:t>accommodation</w:t>
      </w:r>
      <w:r w:rsidR="00735048">
        <w:t xml:space="preserve"> options</w:t>
      </w:r>
      <w:r w:rsidR="00182BFA">
        <w:t xml:space="preserve">. </w:t>
      </w:r>
    </w:p>
    <w:p w:rsidR="008B304C" w:rsidRDefault="008B304C" w:rsidP="00B41527">
      <w:pPr>
        <w:pStyle w:val="palonospaces"/>
        <w:spacing w:line="276" w:lineRule="auto"/>
        <w:ind w:left="792"/>
        <w:jc w:val="both"/>
      </w:pPr>
    </w:p>
    <w:p w:rsidR="00BA49C9" w:rsidRDefault="00BA49C9" w:rsidP="00B41527">
      <w:pPr>
        <w:pStyle w:val="1"/>
        <w:numPr>
          <w:ilvl w:val="0"/>
          <w:numId w:val="13"/>
        </w:numPr>
        <w:jc w:val="both"/>
      </w:pPr>
      <w:r>
        <w:t xml:space="preserve">Immigration </w:t>
      </w:r>
    </w:p>
    <w:p w:rsidR="00061255" w:rsidRDefault="00061255" w:rsidP="00B41527">
      <w:pPr>
        <w:pStyle w:val="aa"/>
        <w:keepNext/>
        <w:spacing w:after="0"/>
        <w:ind w:left="360"/>
        <w:jc w:val="both"/>
        <w:rPr>
          <w:rFonts w:cs="Arial"/>
          <w:iCs/>
        </w:rPr>
      </w:pPr>
    </w:p>
    <w:p w:rsidR="00197BC8" w:rsidRDefault="00BA49C9" w:rsidP="00B41527">
      <w:pPr>
        <w:pStyle w:val="palonospaces"/>
        <w:spacing w:line="276" w:lineRule="auto"/>
        <w:ind w:left="360"/>
        <w:jc w:val="both"/>
      </w:pPr>
      <w:r>
        <w:t xml:space="preserve">The Bar Council is licensed by the UK Border Agency as a Government Approved Sponsor under Tier 5 (Government Approved Exchange). This means it is able to issue programme participants with certificates of </w:t>
      </w:r>
      <w:r w:rsidRPr="00BA49C9">
        <w:t>sponsorship</w:t>
      </w:r>
      <w:r w:rsidR="00D50819">
        <w:t xml:space="preserve"> for a fee of £190</w:t>
      </w:r>
      <w:r>
        <w:t>. A</w:t>
      </w:r>
      <w:r w:rsidRPr="00BA49C9">
        <w:t xml:space="preserve"> certificate of sponsorship </w:t>
      </w:r>
      <w:r>
        <w:t xml:space="preserve">is a </w:t>
      </w:r>
      <w:r w:rsidRPr="00BA49C9">
        <w:t>unique 11 digit reference number</w:t>
      </w:r>
      <w:r>
        <w:t xml:space="preserve"> which enables </w:t>
      </w:r>
      <w:r w:rsidRPr="00BA49C9">
        <w:t>application to the UK Border Agency for leave to enter under Tier 5</w:t>
      </w:r>
      <w:r>
        <w:t xml:space="preserve"> (Government Approved Exchange). </w:t>
      </w:r>
    </w:p>
    <w:p w:rsidR="00197BC8" w:rsidRDefault="00197BC8" w:rsidP="00B41527">
      <w:pPr>
        <w:pStyle w:val="palonospaces"/>
        <w:spacing w:line="276" w:lineRule="auto"/>
        <w:ind w:left="360"/>
        <w:jc w:val="both"/>
      </w:pPr>
    </w:p>
    <w:p w:rsidR="00197BC8" w:rsidRDefault="00197BC8" w:rsidP="00B41527">
      <w:pPr>
        <w:pStyle w:val="palonospaces"/>
        <w:spacing w:line="276" w:lineRule="auto"/>
        <w:ind w:left="360"/>
        <w:jc w:val="both"/>
      </w:pPr>
      <w:r>
        <w:t xml:space="preserve">It is the </w:t>
      </w:r>
      <w:r w:rsidR="00F906A2">
        <w:t>individual’s</w:t>
      </w:r>
      <w:r>
        <w:t xml:space="preserve"> responsibility to apply and pay for the visa from the UK Border Agency.</w:t>
      </w:r>
      <w:r w:rsidR="00D50819">
        <w:t xml:space="preserve"> </w:t>
      </w:r>
    </w:p>
    <w:p w:rsidR="00197BC8" w:rsidRDefault="00197BC8" w:rsidP="00B41527">
      <w:pPr>
        <w:pStyle w:val="palonospaces"/>
        <w:spacing w:line="276" w:lineRule="auto"/>
        <w:ind w:left="360"/>
        <w:jc w:val="both"/>
      </w:pPr>
    </w:p>
    <w:p w:rsidR="00BA49C9" w:rsidRDefault="00BA49C9" w:rsidP="00B41527">
      <w:pPr>
        <w:pStyle w:val="palonospaces"/>
        <w:spacing w:line="276" w:lineRule="auto"/>
        <w:ind w:left="360"/>
        <w:jc w:val="both"/>
      </w:pPr>
      <w:r w:rsidRPr="00BA49C9">
        <w:t>Please also note, the fact that a certificate of sponsorship has been issued does not guarantee that the migrant will be successful in obtaining entry clearance or leave to remain.</w:t>
      </w:r>
      <w:r>
        <w:t xml:space="preserve"> This decision is made by the UK Border Agency.</w:t>
      </w:r>
    </w:p>
    <w:p w:rsidR="00197BC8" w:rsidRDefault="00197BC8" w:rsidP="00B41527">
      <w:pPr>
        <w:pStyle w:val="palonospaces"/>
        <w:spacing w:line="276" w:lineRule="auto"/>
        <w:ind w:left="360"/>
        <w:jc w:val="both"/>
      </w:pPr>
    </w:p>
    <w:p w:rsidR="00C37285" w:rsidRDefault="00197BC8" w:rsidP="00B41527">
      <w:pPr>
        <w:pStyle w:val="palonospaces"/>
        <w:spacing w:line="276" w:lineRule="auto"/>
        <w:ind w:left="360"/>
      </w:pPr>
      <w:r>
        <w:t>For more information on how to apply for a visa under Tier 5 please see</w:t>
      </w:r>
      <w:r w:rsidR="005E664E">
        <w:t xml:space="preserve"> the UK Border Agency’s website: </w:t>
      </w:r>
      <w:hyperlink r:id="rId7" w:history="1">
        <w:r w:rsidR="00BE6702" w:rsidRPr="008B2048">
          <w:rPr>
            <w:rStyle w:val="ac"/>
          </w:rPr>
          <w:t>http://www.ukba.homeoffice.gov.uk/countries/russian-federation/?langname=UK%20English</w:t>
        </w:r>
      </w:hyperlink>
    </w:p>
    <w:p w:rsidR="00C37285" w:rsidRDefault="00C37285" w:rsidP="00B41527">
      <w:pPr>
        <w:pStyle w:val="palonospaces"/>
        <w:spacing w:line="276" w:lineRule="auto"/>
        <w:ind w:left="360"/>
        <w:jc w:val="both"/>
      </w:pPr>
    </w:p>
    <w:p w:rsidR="00C37285" w:rsidRDefault="006E2725" w:rsidP="00B41527">
      <w:pPr>
        <w:pStyle w:val="1"/>
        <w:numPr>
          <w:ilvl w:val="0"/>
          <w:numId w:val="13"/>
        </w:numPr>
        <w:jc w:val="both"/>
      </w:pPr>
      <w:r w:rsidRPr="006E2725">
        <w:t xml:space="preserve">How to apply </w:t>
      </w:r>
      <w:r w:rsidR="00197BC8">
        <w:t>to the programme</w:t>
      </w:r>
    </w:p>
    <w:p w:rsidR="00C37285" w:rsidRDefault="00C37285" w:rsidP="00B41527">
      <w:pPr>
        <w:pStyle w:val="palonospaces"/>
        <w:spacing w:line="276" w:lineRule="auto"/>
        <w:ind w:left="360"/>
        <w:jc w:val="both"/>
      </w:pPr>
    </w:p>
    <w:p w:rsidR="00B41527" w:rsidRDefault="00B41527" w:rsidP="00B41527">
      <w:pPr>
        <w:pStyle w:val="palonospaces"/>
        <w:spacing w:line="276" w:lineRule="auto"/>
        <w:ind w:left="360"/>
        <w:jc w:val="both"/>
        <w:rPr>
          <w:rFonts w:cs="Arial"/>
          <w:iCs/>
        </w:rPr>
      </w:pPr>
      <w:r>
        <w:rPr>
          <w:rFonts w:cs="Arial"/>
          <w:iCs/>
        </w:rPr>
        <w:t xml:space="preserve">If you have any queries in the meantime, please contact Jessica Crofts-Lawrence at </w:t>
      </w:r>
      <w:hyperlink r:id="rId8" w:history="1">
        <w:r w:rsidRPr="0067684F">
          <w:rPr>
            <w:rStyle w:val="ac"/>
            <w:rFonts w:cs="Arial"/>
            <w:iCs/>
          </w:rPr>
          <w:t>JCrofts-Lawrence@BarCouncil.org.uk</w:t>
        </w:r>
      </w:hyperlink>
      <w:r>
        <w:rPr>
          <w:rFonts w:cs="Arial"/>
          <w:iCs/>
        </w:rPr>
        <w:t xml:space="preserve"> or on +44 (0) 207 611 1357.  </w:t>
      </w:r>
    </w:p>
    <w:p w:rsidR="00440FB3" w:rsidRDefault="00B41527" w:rsidP="00B41527">
      <w:pPr>
        <w:pStyle w:val="palonospaces"/>
        <w:spacing w:line="276" w:lineRule="auto"/>
        <w:ind w:left="360"/>
        <w:jc w:val="both"/>
        <w:rPr>
          <w:rFonts w:cs="Arial"/>
          <w:iCs/>
        </w:rPr>
      </w:pPr>
      <w:r>
        <w:rPr>
          <w:rFonts w:cs="Arial"/>
          <w:iCs/>
        </w:rPr>
        <w:t xml:space="preserve"> </w:t>
      </w:r>
    </w:p>
    <w:p w:rsidR="00A213CC" w:rsidRDefault="00197BC8" w:rsidP="00B41527">
      <w:pPr>
        <w:pStyle w:val="palonospaces"/>
        <w:spacing w:line="276" w:lineRule="auto"/>
        <w:ind w:left="360"/>
        <w:jc w:val="both"/>
        <w:rPr>
          <w:rFonts w:cs="Arial"/>
          <w:iCs/>
        </w:rPr>
      </w:pPr>
      <w:r w:rsidRPr="00C37285">
        <w:rPr>
          <w:rFonts w:cs="Arial"/>
          <w:iCs/>
        </w:rPr>
        <w:t xml:space="preserve">Selection </w:t>
      </w:r>
      <w:r w:rsidR="007F11CB">
        <w:rPr>
          <w:rFonts w:cs="Arial"/>
          <w:iCs/>
        </w:rPr>
        <w:t xml:space="preserve">of participants </w:t>
      </w:r>
      <w:r w:rsidRPr="00C37285">
        <w:rPr>
          <w:rFonts w:cs="Arial"/>
          <w:iCs/>
        </w:rPr>
        <w:t>will be made by the Bar Council according to the selection crit</w:t>
      </w:r>
      <w:r w:rsidR="007F11CB">
        <w:rPr>
          <w:rFonts w:cs="Arial"/>
          <w:iCs/>
        </w:rPr>
        <w:t xml:space="preserve">eria and </w:t>
      </w:r>
      <w:r w:rsidRPr="00C37285">
        <w:rPr>
          <w:rFonts w:cs="Arial"/>
          <w:iCs/>
        </w:rPr>
        <w:t xml:space="preserve">will be based on the application form </w:t>
      </w:r>
      <w:r w:rsidR="00440FB3">
        <w:rPr>
          <w:rFonts w:cs="Arial"/>
          <w:iCs/>
        </w:rPr>
        <w:t xml:space="preserve">and supporting documents, </w:t>
      </w:r>
      <w:r w:rsidRPr="00C37285">
        <w:rPr>
          <w:rFonts w:cs="Arial"/>
          <w:iCs/>
        </w:rPr>
        <w:t>and a</w:t>
      </w:r>
      <w:r w:rsidR="006D68C5">
        <w:rPr>
          <w:rFonts w:cs="Arial"/>
          <w:iCs/>
        </w:rPr>
        <w:t xml:space="preserve"> telephone </w:t>
      </w:r>
      <w:r w:rsidRPr="00C37285">
        <w:rPr>
          <w:rFonts w:cs="Arial"/>
          <w:iCs/>
        </w:rPr>
        <w:t xml:space="preserve">interview. Short listing will take place after the application deadline, based on the applications received. Only the candidates short listed at this stage will be invited to interview.  </w:t>
      </w:r>
    </w:p>
    <w:p w:rsidR="008B304C" w:rsidRPr="008B304C" w:rsidRDefault="00B41527" w:rsidP="00B41527">
      <w:pPr>
        <w:pStyle w:val="palonospaces"/>
        <w:tabs>
          <w:tab w:val="left" w:pos="3030"/>
        </w:tabs>
        <w:spacing w:line="276" w:lineRule="auto"/>
        <w:ind w:left="360"/>
        <w:jc w:val="both"/>
        <w:rPr>
          <w:rFonts w:cs="Arial"/>
          <w:iCs/>
        </w:rPr>
      </w:pPr>
      <w:r>
        <w:rPr>
          <w:rFonts w:cs="Arial"/>
          <w:iCs/>
        </w:rPr>
        <w:tab/>
      </w:r>
    </w:p>
    <w:p w:rsidR="00A213CC" w:rsidRDefault="0031246F" w:rsidP="00B41527">
      <w:pPr>
        <w:pStyle w:val="1"/>
        <w:numPr>
          <w:ilvl w:val="0"/>
          <w:numId w:val="13"/>
        </w:numPr>
        <w:jc w:val="both"/>
      </w:pPr>
      <w:r>
        <w:t>Health and Insurance</w:t>
      </w:r>
    </w:p>
    <w:p w:rsidR="00B30AD2" w:rsidRPr="00E9734B" w:rsidRDefault="00B30AD2" w:rsidP="00B41527">
      <w:pPr>
        <w:pStyle w:val="palotino"/>
        <w:spacing w:line="276" w:lineRule="auto"/>
        <w:jc w:val="both"/>
      </w:pPr>
    </w:p>
    <w:p w:rsidR="008B304C" w:rsidRDefault="00B30AD2" w:rsidP="00B41527">
      <w:pPr>
        <w:pStyle w:val="palotino"/>
        <w:spacing w:line="276" w:lineRule="auto"/>
        <w:ind w:left="360"/>
        <w:jc w:val="both"/>
      </w:pPr>
      <w:r>
        <w:t>Please note that the Bar Council does not take any responsibility for your health, safety, security or welfare whilst you are in the UK.  We strongly recommend that successful applicants take out adequate insurance or are otherwise independently covered for any health issues or other emergency which might befall them during their time in the UK.  You should not assume that you will be able to obtain free medical care whilst here.  We cannot advise you in relation to medical services available to you in the UK.  If you are or may be pregnant at the time of making the application or, if accepted, by the time of coming to the UK, we would encourage and consider favourably any request to postpone your visit.  We are not in a position to assist you to obtain visas for entry to the UK for any of your family members, and you should not apply unless you are able to come to the UK alon</w:t>
      </w:r>
      <w:r w:rsidR="00197BC8">
        <w:t>e for the period of the scheme.</w:t>
      </w:r>
    </w:p>
    <w:p w:rsidR="008B304C" w:rsidRDefault="008B304C" w:rsidP="00B41527">
      <w:pPr>
        <w:pStyle w:val="palotino"/>
        <w:spacing w:line="276" w:lineRule="auto"/>
        <w:jc w:val="both"/>
      </w:pPr>
    </w:p>
    <w:p w:rsidR="00DA52B6" w:rsidRDefault="00DA52B6" w:rsidP="00B41527">
      <w:pPr>
        <w:pStyle w:val="1"/>
        <w:numPr>
          <w:ilvl w:val="0"/>
          <w:numId w:val="13"/>
        </w:numPr>
        <w:jc w:val="both"/>
      </w:pPr>
      <w:r>
        <w:t>Contact details</w:t>
      </w:r>
    </w:p>
    <w:p w:rsidR="00DA52B6" w:rsidRDefault="00DA52B6" w:rsidP="00B41527">
      <w:pPr>
        <w:jc w:val="both"/>
      </w:pPr>
    </w:p>
    <w:p w:rsidR="00BE6864" w:rsidRPr="00237AC3" w:rsidRDefault="00DA52B6" w:rsidP="00B41527">
      <w:pPr>
        <w:ind w:left="360"/>
        <w:jc w:val="both"/>
        <w:rPr>
          <w:rFonts w:cs="Arial"/>
          <w:iCs/>
        </w:rPr>
      </w:pPr>
      <w:r>
        <w:t xml:space="preserve">If you have any queries relating </w:t>
      </w:r>
      <w:r w:rsidR="00B41527">
        <w:t xml:space="preserve">to the programme please contact Jessica Crofts-Lawrence on </w:t>
      </w:r>
      <w:hyperlink r:id="rId9" w:history="1">
        <w:r w:rsidR="00B41527" w:rsidRPr="0067684F">
          <w:rPr>
            <w:rStyle w:val="ac"/>
          </w:rPr>
          <w:t>JCrofts-Lawrence@BarCouncil.org.uk</w:t>
        </w:r>
      </w:hyperlink>
      <w:r w:rsidR="00B41527">
        <w:t xml:space="preserve"> or</w:t>
      </w:r>
      <w:r>
        <w:rPr>
          <w:rFonts w:cs="Arial"/>
          <w:iCs/>
        </w:rPr>
        <w:t xml:space="preserve"> on </w:t>
      </w:r>
      <w:r w:rsidR="00237AC3">
        <w:rPr>
          <w:rFonts w:cs="Arial"/>
          <w:iCs/>
        </w:rPr>
        <w:t>+</w:t>
      </w:r>
      <w:r>
        <w:rPr>
          <w:rFonts w:cs="Arial"/>
          <w:iCs/>
        </w:rPr>
        <w:t xml:space="preserve">44 </w:t>
      </w:r>
      <w:r w:rsidR="00237AC3">
        <w:rPr>
          <w:rFonts w:cs="Arial"/>
          <w:iCs/>
        </w:rPr>
        <w:t>(0)</w:t>
      </w:r>
      <w:r>
        <w:rPr>
          <w:rFonts w:cs="Arial"/>
          <w:iCs/>
        </w:rPr>
        <w:t>207 611 1</w:t>
      </w:r>
      <w:r w:rsidR="00BE6702">
        <w:rPr>
          <w:rFonts w:cs="Arial"/>
          <w:iCs/>
        </w:rPr>
        <w:t>357.</w:t>
      </w:r>
    </w:p>
    <w:p w:rsidR="00B41527" w:rsidRPr="00237AC3" w:rsidRDefault="00B41527">
      <w:pPr>
        <w:ind w:left="360"/>
        <w:jc w:val="both"/>
        <w:rPr>
          <w:rFonts w:cs="Arial"/>
          <w:iCs/>
        </w:rPr>
      </w:pPr>
    </w:p>
    <w:sectPr w:rsidR="00B41527" w:rsidRPr="00237AC3" w:rsidSect="00A213CC">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253" w:rsidRPr="00F836BA" w:rsidRDefault="004F0253" w:rsidP="00A213CC">
      <w:pPr>
        <w:spacing w:after="0" w:line="240" w:lineRule="auto"/>
        <w:rPr>
          <w:rFonts w:eastAsia="Calibri"/>
        </w:rPr>
      </w:pPr>
      <w:r>
        <w:separator/>
      </w:r>
    </w:p>
  </w:endnote>
  <w:endnote w:type="continuationSeparator" w:id="0">
    <w:p w:rsidR="004F0253" w:rsidRPr="00F836BA" w:rsidRDefault="004F0253" w:rsidP="00A213CC">
      <w:pPr>
        <w:spacing w:after="0" w:line="240" w:lineRule="auto"/>
        <w:rPr>
          <w:rFonts w:eastAsia="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altName w:val="Cambria"/>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88188"/>
      <w:docPartObj>
        <w:docPartGallery w:val="Page Numbers (Bottom of Page)"/>
        <w:docPartUnique/>
      </w:docPartObj>
    </w:sdtPr>
    <w:sdtEndPr/>
    <w:sdtContent>
      <w:p w:rsidR="00201244" w:rsidRDefault="00EE2FA4">
        <w:pPr>
          <w:pStyle w:val="a6"/>
          <w:jc w:val="right"/>
        </w:pPr>
        <w:r>
          <w:fldChar w:fldCharType="begin"/>
        </w:r>
        <w:r>
          <w:instrText xml:space="preserve"> PAGE   \* MERGEFORMAT </w:instrText>
        </w:r>
        <w:r>
          <w:fldChar w:fldCharType="separate"/>
        </w:r>
        <w:r w:rsidR="00743ED0">
          <w:rPr>
            <w:noProof/>
          </w:rPr>
          <w:t>2</w:t>
        </w:r>
        <w:r>
          <w:rPr>
            <w:noProof/>
          </w:rPr>
          <w:fldChar w:fldCharType="end"/>
        </w:r>
      </w:p>
    </w:sdtContent>
  </w:sdt>
  <w:p w:rsidR="00201244" w:rsidRDefault="002012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253" w:rsidRPr="00F836BA" w:rsidRDefault="004F0253" w:rsidP="00A213CC">
      <w:pPr>
        <w:spacing w:after="0" w:line="240" w:lineRule="auto"/>
        <w:rPr>
          <w:rFonts w:eastAsia="Calibri"/>
        </w:rPr>
      </w:pPr>
      <w:r>
        <w:separator/>
      </w:r>
    </w:p>
  </w:footnote>
  <w:footnote w:type="continuationSeparator" w:id="0">
    <w:p w:rsidR="004F0253" w:rsidRPr="00F836BA" w:rsidRDefault="004F0253" w:rsidP="00A213CC">
      <w:pPr>
        <w:spacing w:after="0" w:line="240" w:lineRule="auto"/>
        <w:rPr>
          <w:rFonts w:eastAsia="Calibri"/>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244" w:rsidRDefault="00201244" w:rsidP="00A213CC">
    <w:pPr>
      <w:pStyle w:val="a4"/>
      <w:jc w:val="center"/>
    </w:pPr>
    <w:r>
      <w:rPr>
        <w:noProof/>
        <w:lang w:val="ru-RU" w:eastAsia="ru-RU"/>
      </w:rPr>
      <w:drawing>
        <wp:inline distT="0" distB="0" distL="0" distR="0">
          <wp:extent cx="1019175" cy="1019175"/>
          <wp:effectExtent l="19050" t="0" r="9525" b="0"/>
          <wp:docPr id="2" name="Picture 1" descr="Bar Council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Council logo colour"/>
                  <pic:cNvPicPr>
                    <a:picLocks noChangeAspect="1" noChangeArrowheads="1"/>
                  </pic:cNvPicPr>
                </pic:nvPicPr>
                <pic:blipFill>
                  <a:blip r:embed="rId1"/>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p w:rsidR="00201244" w:rsidRDefault="00201244" w:rsidP="00A213CC">
    <w:pPr>
      <w:pStyle w:val="a4"/>
      <w:jc w:val="center"/>
    </w:pPr>
  </w:p>
  <w:p w:rsidR="00201244" w:rsidRDefault="00201244" w:rsidP="00A213CC">
    <w:pPr>
      <w:pStyle w:val="a4"/>
      <w:jc w:val="center"/>
    </w:pPr>
    <w:r w:rsidRPr="00821EFF">
      <w:rPr>
        <w:b/>
      </w:rPr>
      <w:t xml:space="preserve"> </w:t>
    </w:r>
    <w:r>
      <w:rPr>
        <w:b/>
      </w:rPr>
      <w:t>T</w:t>
    </w:r>
    <w:r w:rsidRPr="00821EFF">
      <w:rPr>
        <w:b/>
      </w:rPr>
      <w:t>he Bar Council</w:t>
    </w:r>
    <w:r>
      <w:rPr>
        <w:b/>
      </w:rPr>
      <w:t xml:space="preserve"> of England and Wales</w:t>
    </w:r>
  </w:p>
  <w:p w:rsidR="00201244" w:rsidRDefault="0020124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1335"/>
    <w:multiLevelType w:val="singleLevel"/>
    <w:tmpl w:val="8D8E1448"/>
    <w:lvl w:ilvl="0">
      <w:start w:val="1"/>
      <w:numFmt w:val="lowerRoman"/>
      <w:lvlText w:val="(%1)"/>
      <w:lvlJc w:val="left"/>
      <w:pPr>
        <w:tabs>
          <w:tab w:val="num" w:pos="720"/>
        </w:tabs>
        <w:ind w:left="510" w:hanging="510"/>
      </w:pPr>
      <w:rPr>
        <w:rFonts w:hint="default"/>
      </w:rPr>
    </w:lvl>
  </w:abstractNum>
  <w:abstractNum w:abstractNumId="1" w15:restartNumberingAfterBreak="0">
    <w:nsid w:val="18EE2364"/>
    <w:multiLevelType w:val="multilevel"/>
    <w:tmpl w:val="C4F805D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2309B1"/>
    <w:multiLevelType w:val="multilevel"/>
    <w:tmpl w:val="2C4CA85A"/>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353F4D"/>
    <w:multiLevelType w:val="hybridMultilevel"/>
    <w:tmpl w:val="A5F4F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D0578A"/>
    <w:multiLevelType w:val="multilevel"/>
    <w:tmpl w:val="2C4CA85A"/>
    <w:lvl w:ilvl="0">
      <w:start w:val="1"/>
      <w:numFmt w:val="decimal"/>
      <w:lvlText w:val="%1."/>
      <w:lvlJc w:val="left"/>
      <w:pPr>
        <w:ind w:left="502"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5" w15:restartNumberingAfterBreak="0">
    <w:nsid w:val="23F116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101396"/>
    <w:multiLevelType w:val="hybridMultilevel"/>
    <w:tmpl w:val="206082BA"/>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0F17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605556"/>
    <w:multiLevelType w:val="hybridMultilevel"/>
    <w:tmpl w:val="022E079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4828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B7707A"/>
    <w:multiLevelType w:val="multilevel"/>
    <w:tmpl w:val="89AE4E1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FB61EA"/>
    <w:multiLevelType w:val="multilevel"/>
    <w:tmpl w:val="E49CE7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C663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9D35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41098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D9816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4F24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4D0A29"/>
    <w:multiLevelType w:val="multilevel"/>
    <w:tmpl w:val="E49CE7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A41B54"/>
    <w:multiLevelType w:val="hybridMultilevel"/>
    <w:tmpl w:val="1D906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0501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4293C2F"/>
    <w:multiLevelType w:val="hybridMultilevel"/>
    <w:tmpl w:val="2106543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2246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80600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7924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A231F2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2322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5016DE6"/>
    <w:multiLevelType w:val="multilevel"/>
    <w:tmpl w:val="DC06791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6696C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7"/>
  </w:num>
  <w:num w:numId="3">
    <w:abstractNumId w:val="11"/>
  </w:num>
  <w:num w:numId="4">
    <w:abstractNumId w:val="0"/>
  </w:num>
  <w:num w:numId="5">
    <w:abstractNumId w:val="1"/>
  </w:num>
  <w:num w:numId="6">
    <w:abstractNumId w:val="26"/>
  </w:num>
  <w:num w:numId="7">
    <w:abstractNumId w:val="13"/>
  </w:num>
  <w:num w:numId="8">
    <w:abstractNumId w:val="5"/>
  </w:num>
  <w:num w:numId="9">
    <w:abstractNumId w:val="23"/>
  </w:num>
  <w:num w:numId="10">
    <w:abstractNumId w:val="19"/>
  </w:num>
  <w:num w:numId="11">
    <w:abstractNumId w:val="3"/>
  </w:num>
  <w:num w:numId="12">
    <w:abstractNumId w:val="7"/>
  </w:num>
  <w:num w:numId="13">
    <w:abstractNumId w:val="14"/>
  </w:num>
  <w:num w:numId="14">
    <w:abstractNumId w:val="12"/>
  </w:num>
  <w:num w:numId="15">
    <w:abstractNumId w:val="15"/>
  </w:num>
  <w:num w:numId="16">
    <w:abstractNumId w:val="25"/>
  </w:num>
  <w:num w:numId="17">
    <w:abstractNumId w:val="20"/>
  </w:num>
  <w:num w:numId="18">
    <w:abstractNumId w:val="9"/>
  </w:num>
  <w:num w:numId="19">
    <w:abstractNumId w:val="21"/>
  </w:num>
  <w:num w:numId="20">
    <w:abstractNumId w:val="24"/>
  </w:num>
  <w:num w:numId="21">
    <w:abstractNumId w:val="22"/>
  </w:num>
  <w:num w:numId="22">
    <w:abstractNumId w:val="27"/>
  </w:num>
  <w:num w:numId="23">
    <w:abstractNumId w:val="2"/>
  </w:num>
  <w:num w:numId="24">
    <w:abstractNumId w:val="4"/>
  </w:num>
  <w:num w:numId="25">
    <w:abstractNumId w:val="10"/>
  </w:num>
  <w:num w:numId="26">
    <w:abstractNumId w:val="8"/>
  </w:num>
  <w:num w:numId="27">
    <w:abstractNumId w:val="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CC"/>
    <w:rsid w:val="000117F3"/>
    <w:rsid w:val="00061255"/>
    <w:rsid w:val="0009417C"/>
    <w:rsid w:val="000E2DB0"/>
    <w:rsid w:val="000F652C"/>
    <w:rsid w:val="0010661C"/>
    <w:rsid w:val="00107B34"/>
    <w:rsid w:val="00143F8D"/>
    <w:rsid w:val="00182BFA"/>
    <w:rsid w:val="001916EA"/>
    <w:rsid w:val="00197BC8"/>
    <w:rsid w:val="001B0F02"/>
    <w:rsid w:val="001B5A21"/>
    <w:rsid w:val="001B761C"/>
    <w:rsid w:val="001D06C8"/>
    <w:rsid w:val="001D43B4"/>
    <w:rsid w:val="00201244"/>
    <w:rsid w:val="00237AC3"/>
    <w:rsid w:val="00275C24"/>
    <w:rsid w:val="00276118"/>
    <w:rsid w:val="002971FD"/>
    <w:rsid w:val="002F0837"/>
    <w:rsid w:val="0031246F"/>
    <w:rsid w:val="003758E9"/>
    <w:rsid w:val="003C77C8"/>
    <w:rsid w:val="00406EBA"/>
    <w:rsid w:val="00430570"/>
    <w:rsid w:val="00431F6F"/>
    <w:rsid w:val="00440FB3"/>
    <w:rsid w:val="004520D7"/>
    <w:rsid w:val="004541D6"/>
    <w:rsid w:val="0047110D"/>
    <w:rsid w:val="00493052"/>
    <w:rsid w:val="004A11EA"/>
    <w:rsid w:val="004A6162"/>
    <w:rsid w:val="004A65D2"/>
    <w:rsid w:val="004D0350"/>
    <w:rsid w:val="004D1FC4"/>
    <w:rsid w:val="004D5A59"/>
    <w:rsid w:val="004E4389"/>
    <w:rsid w:val="004F0253"/>
    <w:rsid w:val="0051653C"/>
    <w:rsid w:val="005255EF"/>
    <w:rsid w:val="0054440B"/>
    <w:rsid w:val="00557B46"/>
    <w:rsid w:val="0056263C"/>
    <w:rsid w:val="0056595B"/>
    <w:rsid w:val="005729E8"/>
    <w:rsid w:val="00583743"/>
    <w:rsid w:val="005B32CD"/>
    <w:rsid w:val="005E664E"/>
    <w:rsid w:val="005E7BFC"/>
    <w:rsid w:val="005F7C81"/>
    <w:rsid w:val="0061568C"/>
    <w:rsid w:val="00621309"/>
    <w:rsid w:val="00635328"/>
    <w:rsid w:val="00635653"/>
    <w:rsid w:val="00637E20"/>
    <w:rsid w:val="00641F53"/>
    <w:rsid w:val="00655EBB"/>
    <w:rsid w:val="00681D53"/>
    <w:rsid w:val="006A4218"/>
    <w:rsid w:val="006C46ED"/>
    <w:rsid w:val="006C6745"/>
    <w:rsid w:val="006D68C5"/>
    <w:rsid w:val="006E1CAE"/>
    <w:rsid w:val="006E2725"/>
    <w:rsid w:val="007300AA"/>
    <w:rsid w:val="00735048"/>
    <w:rsid w:val="00743ED0"/>
    <w:rsid w:val="00757FB8"/>
    <w:rsid w:val="007858F6"/>
    <w:rsid w:val="007D7B62"/>
    <w:rsid w:val="007F11CB"/>
    <w:rsid w:val="0083575C"/>
    <w:rsid w:val="00853072"/>
    <w:rsid w:val="00861011"/>
    <w:rsid w:val="00867F8E"/>
    <w:rsid w:val="008712C4"/>
    <w:rsid w:val="008A76AA"/>
    <w:rsid w:val="008B304C"/>
    <w:rsid w:val="008C0599"/>
    <w:rsid w:val="008C0853"/>
    <w:rsid w:val="008C27A5"/>
    <w:rsid w:val="008D602C"/>
    <w:rsid w:val="008F540A"/>
    <w:rsid w:val="0090407F"/>
    <w:rsid w:val="0091729E"/>
    <w:rsid w:val="00931DBD"/>
    <w:rsid w:val="00977292"/>
    <w:rsid w:val="009863B6"/>
    <w:rsid w:val="009A0B52"/>
    <w:rsid w:val="009B129E"/>
    <w:rsid w:val="009D1CE6"/>
    <w:rsid w:val="009D2CA0"/>
    <w:rsid w:val="00A11D3B"/>
    <w:rsid w:val="00A213CC"/>
    <w:rsid w:val="00A3499D"/>
    <w:rsid w:val="00A5667C"/>
    <w:rsid w:val="00A907B7"/>
    <w:rsid w:val="00A97DE4"/>
    <w:rsid w:val="00AC304E"/>
    <w:rsid w:val="00AD0EA5"/>
    <w:rsid w:val="00AF210A"/>
    <w:rsid w:val="00AF6C0C"/>
    <w:rsid w:val="00B30AD2"/>
    <w:rsid w:val="00B41527"/>
    <w:rsid w:val="00B4606A"/>
    <w:rsid w:val="00B660A7"/>
    <w:rsid w:val="00B812E1"/>
    <w:rsid w:val="00B90A47"/>
    <w:rsid w:val="00BA49C9"/>
    <w:rsid w:val="00BD4916"/>
    <w:rsid w:val="00BE04FD"/>
    <w:rsid w:val="00BE6702"/>
    <w:rsid w:val="00BE6864"/>
    <w:rsid w:val="00C05CEB"/>
    <w:rsid w:val="00C37285"/>
    <w:rsid w:val="00C51579"/>
    <w:rsid w:val="00C90933"/>
    <w:rsid w:val="00CD43BD"/>
    <w:rsid w:val="00CE3BB0"/>
    <w:rsid w:val="00CE6637"/>
    <w:rsid w:val="00D0398B"/>
    <w:rsid w:val="00D400B6"/>
    <w:rsid w:val="00D50819"/>
    <w:rsid w:val="00D804B0"/>
    <w:rsid w:val="00DA52B6"/>
    <w:rsid w:val="00DE776C"/>
    <w:rsid w:val="00DF22BF"/>
    <w:rsid w:val="00E07056"/>
    <w:rsid w:val="00E11068"/>
    <w:rsid w:val="00E14CE5"/>
    <w:rsid w:val="00E42168"/>
    <w:rsid w:val="00E57E1D"/>
    <w:rsid w:val="00E67C0A"/>
    <w:rsid w:val="00E71E87"/>
    <w:rsid w:val="00E76F4E"/>
    <w:rsid w:val="00E81702"/>
    <w:rsid w:val="00E9734B"/>
    <w:rsid w:val="00EA08F6"/>
    <w:rsid w:val="00EB1AF6"/>
    <w:rsid w:val="00EE2FA4"/>
    <w:rsid w:val="00F25FFD"/>
    <w:rsid w:val="00F453D2"/>
    <w:rsid w:val="00F53777"/>
    <w:rsid w:val="00F650A5"/>
    <w:rsid w:val="00F65876"/>
    <w:rsid w:val="00F70D14"/>
    <w:rsid w:val="00F7353D"/>
    <w:rsid w:val="00F84337"/>
    <w:rsid w:val="00F906A2"/>
    <w:rsid w:val="00F95E80"/>
    <w:rsid w:val="00FD3070"/>
    <w:rsid w:val="00FE3B9E"/>
    <w:rsid w:val="00FF4C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BAD87-BD13-4DFE-A86D-49B3C126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D0EA5"/>
  </w:style>
  <w:style w:type="paragraph" w:styleId="1">
    <w:name w:val="heading 1"/>
    <w:basedOn w:val="a"/>
    <w:next w:val="a"/>
    <w:link w:val="10"/>
    <w:qFormat/>
    <w:rsid w:val="00A213CC"/>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lotino">
    <w:name w:val="palotino"/>
    <w:basedOn w:val="a"/>
    <w:link w:val="palotinoChar"/>
    <w:qFormat/>
    <w:rsid w:val="00F53777"/>
    <w:pPr>
      <w:spacing w:after="0" w:line="240" w:lineRule="auto"/>
    </w:pPr>
    <w:rPr>
      <w:rFonts w:cs="Times New Roman"/>
      <w:szCs w:val="24"/>
      <w:lang w:eastAsia="en-GB"/>
    </w:rPr>
  </w:style>
  <w:style w:type="character" w:customStyle="1" w:styleId="palotinoChar">
    <w:name w:val="palotino Char"/>
    <w:basedOn w:val="a0"/>
    <w:link w:val="palotino"/>
    <w:rsid w:val="00F53777"/>
    <w:rPr>
      <w:rFonts w:cs="Times New Roman"/>
      <w:szCs w:val="24"/>
      <w:lang w:eastAsia="en-GB"/>
    </w:rPr>
  </w:style>
  <w:style w:type="paragraph" w:styleId="a3">
    <w:name w:val="No Spacing"/>
    <w:uiPriority w:val="1"/>
    <w:qFormat/>
    <w:rsid w:val="00AD0EA5"/>
    <w:pPr>
      <w:spacing w:after="0" w:line="240" w:lineRule="auto"/>
    </w:pPr>
  </w:style>
  <w:style w:type="paragraph" w:customStyle="1" w:styleId="palonospaces">
    <w:name w:val="palo no spaces"/>
    <w:basedOn w:val="palotino"/>
    <w:link w:val="palonospacesChar"/>
    <w:qFormat/>
    <w:rsid w:val="00F53777"/>
  </w:style>
  <w:style w:type="character" w:customStyle="1" w:styleId="palonospacesChar">
    <w:name w:val="palo no spaces Char"/>
    <w:basedOn w:val="palotinoChar"/>
    <w:link w:val="palonospaces"/>
    <w:rsid w:val="00F53777"/>
    <w:rPr>
      <w:rFonts w:cs="Times New Roman"/>
      <w:szCs w:val="24"/>
      <w:lang w:eastAsia="en-GB"/>
    </w:rPr>
  </w:style>
  <w:style w:type="character" w:customStyle="1" w:styleId="10">
    <w:name w:val="Заголовок 1 Знак"/>
    <w:basedOn w:val="a0"/>
    <w:link w:val="1"/>
    <w:rsid w:val="00A213CC"/>
    <w:rPr>
      <w:rFonts w:ascii="Cambria" w:eastAsia="Times New Roman" w:hAnsi="Cambria" w:cs="Times New Roman"/>
      <w:b/>
      <w:bCs/>
      <w:kern w:val="32"/>
      <w:sz w:val="32"/>
      <w:szCs w:val="32"/>
    </w:rPr>
  </w:style>
  <w:style w:type="paragraph" w:styleId="a4">
    <w:name w:val="header"/>
    <w:basedOn w:val="a"/>
    <w:link w:val="a5"/>
    <w:uiPriority w:val="99"/>
    <w:unhideWhenUsed/>
    <w:rsid w:val="00A213CC"/>
    <w:pPr>
      <w:tabs>
        <w:tab w:val="center" w:pos="4513"/>
        <w:tab w:val="right" w:pos="9026"/>
      </w:tabs>
      <w:spacing w:after="0" w:line="240" w:lineRule="auto"/>
    </w:pPr>
  </w:style>
  <w:style w:type="character" w:customStyle="1" w:styleId="a5">
    <w:name w:val="Верхний колонтитул Знак"/>
    <w:basedOn w:val="a0"/>
    <w:link w:val="a4"/>
    <w:uiPriority w:val="99"/>
    <w:rsid w:val="00A213CC"/>
  </w:style>
  <w:style w:type="paragraph" w:styleId="a6">
    <w:name w:val="footer"/>
    <w:basedOn w:val="a"/>
    <w:link w:val="a7"/>
    <w:uiPriority w:val="99"/>
    <w:unhideWhenUsed/>
    <w:rsid w:val="00A213CC"/>
    <w:pPr>
      <w:tabs>
        <w:tab w:val="center" w:pos="4513"/>
        <w:tab w:val="right" w:pos="9026"/>
      </w:tabs>
      <w:spacing w:after="0" w:line="240" w:lineRule="auto"/>
    </w:pPr>
  </w:style>
  <w:style w:type="character" w:customStyle="1" w:styleId="a7">
    <w:name w:val="Нижний колонтитул Знак"/>
    <w:basedOn w:val="a0"/>
    <w:link w:val="a6"/>
    <w:uiPriority w:val="99"/>
    <w:rsid w:val="00A213CC"/>
  </w:style>
  <w:style w:type="paragraph" w:styleId="a8">
    <w:name w:val="Balloon Text"/>
    <w:basedOn w:val="a"/>
    <w:link w:val="a9"/>
    <w:uiPriority w:val="99"/>
    <w:semiHidden/>
    <w:unhideWhenUsed/>
    <w:rsid w:val="00A213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13CC"/>
    <w:rPr>
      <w:rFonts w:ascii="Tahoma" w:hAnsi="Tahoma" w:cs="Tahoma"/>
      <w:sz w:val="16"/>
      <w:szCs w:val="16"/>
    </w:rPr>
  </w:style>
  <w:style w:type="paragraph" w:styleId="aa">
    <w:name w:val="List Paragraph"/>
    <w:basedOn w:val="a"/>
    <w:uiPriority w:val="34"/>
    <w:qFormat/>
    <w:rsid w:val="00A213CC"/>
    <w:pPr>
      <w:ind w:left="720"/>
      <w:contextualSpacing/>
    </w:pPr>
  </w:style>
  <w:style w:type="table" w:styleId="ab">
    <w:name w:val="Table Grid"/>
    <w:basedOn w:val="a1"/>
    <w:uiPriority w:val="59"/>
    <w:rsid w:val="006E2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91729E"/>
    <w:rPr>
      <w:color w:val="0000FF" w:themeColor="hyperlink"/>
      <w:u w:val="single"/>
    </w:rPr>
  </w:style>
  <w:style w:type="character" w:styleId="ad">
    <w:name w:val="FollowedHyperlink"/>
    <w:basedOn w:val="a0"/>
    <w:uiPriority w:val="99"/>
    <w:semiHidden/>
    <w:unhideWhenUsed/>
    <w:rsid w:val="00735048"/>
    <w:rPr>
      <w:color w:val="800080" w:themeColor="followedHyperlink"/>
      <w:u w:val="single"/>
    </w:rPr>
  </w:style>
  <w:style w:type="paragraph" w:customStyle="1" w:styleId="Listenabsatz">
    <w:name w:val="Listenabsatz"/>
    <w:basedOn w:val="a"/>
    <w:uiPriority w:val="34"/>
    <w:qFormat/>
    <w:rsid w:val="004E4389"/>
    <w:pPr>
      <w:spacing w:after="0" w:line="240" w:lineRule="auto"/>
      <w:ind w:left="720"/>
    </w:pPr>
    <w:rPr>
      <w:rFonts w:ascii="Calibri" w:eastAsia="Times New Roman" w:hAnsi="Calibri" w:cs="Calibri"/>
      <w:lang w:val="de-DE" w:eastAsia="de-DE"/>
    </w:rPr>
  </w:style>
  <w:style w:type="paragraph" w:customStyle="1" w:styleId="ColorfulList-Accent11">
    <w:name w:val="Colorful List - Accent 11"/>
    <w:basedOn w:val="a"/>
    <w:uiPriority w:val="34"/>
    <w:qFormat/>
    <w:rsid w:val="004E4389"/>
    <w:pPr>
      <w:ind w:left="720"/>
      <w:contextualSpacing/>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5307">
      <w:bodyDiv w:val="1"/>
      <w:marLeft w:val="0"/>
      <w:marRight w:val="0"/>
      <w:marTop w:val="0"/>
      <w:marBottom w:val="0"/>
      <w:divBdr>
        <w:top w:val="none" w:sz="0" w:space="0" w:color="auto"/>
        <w:left w:val="none" w:sz="0" w:space="0" w:color="auto"/>
        <w:bottom w:val="none" w:sz="0" w:space="0" w:color="auto"/>
        <w:right w:val="none" w:sz="0" w:space="0" w:color="auto"/>
      </w:divBdr>
    </w:div>
    <w:div w:id="1255894132">
      <w:bodyDiv w:val="1"/>
      <w:marLeft w:val="0"/>
      <w:marRight w:val="0"/>
      <w:marTop w:val="0"/>
      <w:marBottom w:val="0"/>
      <w:divBdr>
        <w:top w:val="none" w:sz="0" w:space="0" w:color="auto"/>
        <w:left w:val="none" w:sz="0" w:space="0" w:color="auto"/>
        <w:bottom w:val="none" w:sz="0" w:space="0" w:color="auto"/>
        <w:right w:val="none" w:sz="0" w:space="0" w:color="auto"/>
      </w:divBdr>
      <w:divsChild>
        <w:div w:id="2128890070">
          <w:marLeft w:val="0"/>
          <w:marRight w:val="0"/>
          <w:marTop w:val="0"/>
          <w:marBottom w:val="0"/>
          <w:divBdr>
            <w:top w:val="none" w:sz="0" w:space="0" w:color="auto"/>
            <w:left w:val="none" w:sz="0" w:space="0" w:color="auto"/>
            <w:bottom w:val="none" w:sz="0" w:space="0" w:color="auto"/>
            <w:right w:val="none" w:sz="0" w:space="0" w:color="auto"/>
          </w:divBdr>
          <w:divsChild>
            <w:div w:id="1997225795">
              <w:marLeft w:val="0"/>
              <w:marRight w:val="0"/>
              <w:marTop w:val="0"/>
              <w:marBottom w:val="0"/>
              <w:divBdr>
                <w:top w:val="none" w:sz="0" w:space="0" w:color="auto"/>
                <w:left w:val="none" w:sz="0" w:space="0" w:color="auto"/>
                <w:bottom w:val="none" w:sz="0" w:space="0" w:color="auto"/>
                <w:right w:val="none" w:sz="0" w:space="0" w:color="auto"/>
              </w:divBdr>
              <w:divsChild>
                <w:div w:id="510339421">
                  <w:marLeft w:val="0"/>
                  <w:marRight w:val="0"/>
                  <w:marTop w:val="0"/>
                  <w:marBottom w:val="0"/>
                  <w:divBdr>
                    <w:top w:val="none" w:sz="0" w:space="0" w:color="auto"/>
                    <w:left w:val="none" w:sz="0" w:space="0" w:color="auto"/>
                    <w:bottom w:val="none" w:sz="0" w:space="0" w:color="auto"/>
                    <w:right w:val="none" w:sz="0" w:space="0" w:color="auto"/>
                  </w:divBdr>
                  <w:divsChild>
                    <w:div w:id="4048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3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rofts-Lawrence@BarCouncil.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kba.homeoffice.gov.uk/countries/russian-federation/?langname=UK%20Englis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rofts-Lawrence@BarCounci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SRichardson</dc:creator>
  <cp:lastModifiedBy>Andriy Kostin</cp:lastModifiedBy>
  <cp:revision>2</cp:revision>
  <cp:lastPrinted>2016-01-04T11:47:00Z</cp:lastPrinted>
  <dcterms:created xsi:type="dcterms:W3CDTF">2016-09-30T21:26:00Z</dcterms:created>
  <dcterms:modified xsi:type="dcterms:W3CDTF">2016-09-30T21:26:00Z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A521642</vt:lpwstr>
  </property>
  <property fmtid="{D5CDD505-2E9C-101B-9397-08002B2CF9AE}" pid="4" name="Objective-Title">
    <vt:lpwstr>Training Scheme - Information for applicants</vt:lpwstr>
  </property>
  <property fmtid="{D5CDD505-2E9C-101B-9397-08002B2CF9AE}" pid="5" name="Objective-Comment">
    <vt:lpwstr/>
  </property>
  <property fmtid="{D5CDD505-2E9C-101B-9397-08002B2CF9AE}" pid="6" name="Objective-CreationStamp">
    <vt:filetime>2016-09-26T18:18:36Z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2016-09-26T18:35:19Z</vt:filetime>
  </property>
  <property fmtid="{D5CDD505-2E9C-101B-9397-08002B2CF9AE}" pid="11" name="Objective-Owner">
    <vt:lpwstr>Jessica Crofts-Lawrence</vt:lpwstr>
  </property>
  <property fmtid="{D5CDD505-2E9C-101B-9397-08002B2CF9AE}" pid="12" name="Objective-Path">
    <vt:lpwstr>Bar Council Global Folder:Representation:International Affairs:Business Development:Russia:Exchange Programme:Russia Exchange Programme - 2016:Russian Exchange Programme 2016:</vt:lpwstr>
  </property>
  <property fmtid="{D5CDD505-2E9C-101B-9397-08002B2CF9AE}" pid="13" name="Objective-Parent">
    <vt:lpwstr>Russian Exchange Programme 2016</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nnect Creator [system]">
    <vt:lpwstr/>
  </property>
</Properties>
</file>