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349" w:type="dxa"/>
        <w:jc w:val="right"/>
        <w:tblInd w:w="0" w:type="dxa"/>
        <w:tblLayout w:type="fixed"/>
        <w:tblCellMar>
          <w:top w:w="15" w:type="dxa"/>
          <w:left w:w="0" w:type="dxa"/>
          <w:bottom w:w="15" w:type="dxa"/>
          <w:right w:w="15" w:type="dxa"/>
        </w:tblCellMar>
        <w:tblLook w:val="00a0"/>
      </w:tblPr>
      <w:tblGrid>
        <w:gridCol w:w="5349"/>
      </w:tblGrid>
      <w:tr>
        <w:trPr>
          <w:trHeight w:val="3055" w:hRule="atLeast"/>
        </w:trPr>
        <w:tc>
          <w:tcPr>
            <w:tcW w:w="5349" w:type="dxa"/>
            <w:tcBorders/>
            <w:shd w:color="auto" w:fill="FFFFFF" w:val="clear"/>
          </w:tcPr>
          <w:p>
            <w:pPr>
              <w:pStyle w:val="Normal"/>
              <w:spacing w:lineRule="auto" w:line="240"/>
              <w:jc w:val="left"/>
              <w:rPr>
                <w:lang w:val="uk-UA"/>
              </w:rPr>
            </w:pPr>
            <w:r>
              <w:rPr>
                <w:rFonts w:ascii="Times New Roman" w:hAnsi="Times New Roman"/>
                <w:b/>
                <w:bCs/>
                <w:sz w:val="28"/>
                <w:szCs w:val="28"/>
                <w:lang w:val="uk-UA" w:eastAsia="ru-RU"/>
              </w:rPr>
              <w:t>ЗАТВЕРДЖЕНО</w:t>
            </w:r>
          </w:p>
          <w:p>
            <w:pPr>
              <w:pStyle w:val="Normal"/>
              <w:spacing w:lineRule="auto" w:line="240"/>
              <w:jc w:val="left"/>
              <w:rPr>
                <w:rFonts w:ascii="Times New Roman" w:hAnsi="Times New Roman"/>
                <w:sz w:val="28"/>
                <w:szCs w:val="28"/>
                <w:lang w:val="uk-UA" w:eastAsia="ru-RU"/>
              </w:rPr>
            </w:pPr>
            <w:r>
              <w:rPr>
                <w:rFonts w:ascii="Times New Roman" w:hAnsi="Times New Roman"/>
                <w:sz w:val="28"/>
                <w:szCs w:val="28"/>
                <w:lang w:val="uk-UA" w:eastAsia="ru-RU"/>
              </w:rPr>
            </w:r>
          </w:p>
          <w:p>
            <w:pPr>
              <w:pStyle w:val="Normal"/>
              <w:spacing w:lineRule="auto" w:line="240"/>
              <w:jc w:val="left"/>
              <w:rPr>
                <w:lang w:val="uk-UA"/>
              </w:rPr>
            </w:pPr>
            <w:r>
              <w:rPr>
                <w:rFonts w:ascii="Times New Roman" w:hAnsi="Times New Roman"/>
                <w:b/>
                <w:bCs/>
                <w:sz w:val="28"/>
                <w:szCs w:val="28"/>
                <w:lang w:val="uk-UA" w:eastAsia="ru-RU"/>
              </w:rPr>
              <w:t>Рішенням Ради адвокатів</w:t>
            </w:r>
          </w:p>
          <w:p>
            <w:pPr>
              <w:pStyle w:val="Normal"/>
              <w:spacing w:lineRule="auto" w:line="240"/>
              <w:jc w:val="left"/>
              <w:rPr>
                <w:lang w:val="uk-UA"/>
              </w:rPr>
            </w:pPr>
            <w:r>
              <w:rPr>
                <w:rFonts w:ascii="Times New Roman" w:hAnsi="Times New Roman"/>
                <w:b/>
                <w:bCs/>
                <w:sz w:val="28"/>
                <w:szCs w:val="28"/>
                <w:lang w:val="uk-UA" w:eastAsia="ru-RU"/>
              </w:rPr>
              <w:t>Одеської області №___</w:t>
            </w:r>
          </w:p>
          <w:p>
            <w:pPr>
              <w:pStyle w:val="Normal"/>
              <w:spacing w:lineRule="auto" w:line="240"/>
              <w:jc w:val="left"/>
              <w:rPr>
                <w:lang w:val="uk-UA"/>
              </w:rPr>
            </w:pPr>
            <w:r>
              <w:rPr>
                <w:rFonts w:ascii="Times New Roman" w:hAnsi="Times New Roman"/>
                <w:b/>
                <w:bCs/>
                <w:sz w:val="28"/>
                <w:szCs w:val="28"/>
                <w:lang w:val="uk-UA" w:eastAsia="ru-RU"/>
              </w:rPr>
              <w:t>від «___» червня 2024 року</w:t>
            </w:r>
          </w:p>
          <w:p>
            <w:pPr>
              <w:pStyle w:val="Normal"/>
              <w:spacing w:lineRule="auto" w:line="240"/>
              <w:jc w:val="left"/>
              <w:rPr>
                <w:rFonts w:ascii="Times New Roman" w:hAnsi="Times New Roman"/>
                <w:b/>
                <w:bCs/>
                <w:sz w:val="28"/>
                <w:szCs w:val="28"/>
                <w:lang w:val="uk-UA" w:eastAsia="ru-RU"/>
              </w:rPr>
            </w:pPr>
            <w:r>
              <w:rPr>
                <w:rFonts w:ascii="Times New Roman" w:hAnsi="Times New Roman"/>
                <w:b/>
                <w:bCs/>
                <w:sz w:val="28"/>
                <w:szCs w:val="28"/>
                <w:lang w:val="uk-UA" w:eastAsia="ru-RU"/>
              </w:rPr>
            </w:r>
          </w:p>
          <w:p>
            <w:pPr>
              <w:pStyle w:val="Normal"/>
              <w:spacing w:lineRule="auto" w:line="240"/>
              <w:jc w:val="left"/>
              <w:rPr>
                <w:lang w:val="uk-UA"/>
              </w:rPr>
            </w:pPr>
            <w:r>
              <w:rPr>
                <w:rFonts w:ascii="Times New Roman" w:hAnsi="Times New Roman"/>
                <w:b/>
                <w:bCs/>
                <w:sz w:val="28"/>
                <w:szCs w:val="28"/>
                <w:lang w:val="uk-UA" w:eastAsia="ru-RU"/>
              </w:rPr>
              <w:t>______________________________</w:t>
            </w:r>
          </w:p>
          <w:p>
            <w:pPr>
              <w:pStyle w:val="Normal"/>
              <w:spacing w:lineRule="auto" w:line="240"/>
              <w:jc w:val="left"/>
              <w:rPr>
                <w:lang w:val="uk-UA"/>
              </w:rPr>
            </w:pPr>
            <w:r>
              <w:rPr>
                <w:rFonts w:ascii="Times New Roman" w:hAnsi="Times New Roman"/>
                <w:b/>
                <w:bCs/>
                <w:sz w:val="28"/>
                <w:szCs w:val="28"/>
                <w:lang w:val="uk-UA" w:eastAsia="ru-RU"/>
              </w:rPr>
              <w:t>В.о. Голови Ради адвокатів</w:t>
            </w:r>
          </w:p>
          <w:p>
            <w:pPr>
              <w:pStyle w:val="Normal"/>
              <w:spacing w:lineRule="auto" w:line="240"/>
              <w:jc w:val="left"/>
              <w:rPr>
                <w:lang w:val="uk-UA"/>
              </w:rPr>
            </w:pPr>
            <w:r>
              <w:rPr>
                <w:rFonts w:ascii="Times New Roman" w:hAnsi="Times New Roman"/>
                <w:b/>
                <w:bCs/>
                <w:sz w:val="28"/>
                <w:szCs w:val="28"/>
                <w:lang w:val="uk-UA" w:eastAsia="ru-RU"/>
              </w:rPr>
              <w:t>Одеської області</w:t>
            </w:r>
          </w:p>
          <w:p>
            <w:pPr>
              <w:pStyle w:val="Normal"/>
              <w:spacing w:lineRule="auto" w:line="240"/>
              <w:jc w:val="left"/>
              <w:rPr>
                <w:lang w:val="uk-UA"/>
              </w:rPr>
            </w:pPr>
            <w:r>
              <w:rPr>
                <w:rFonts w:ascii="Times New Roman" w:hAnsi="Times New Roman"/>
                <w:b/>
                <w:bCs/>
                <w:sz w:val="28"/>
                <w:szCs w:val="28"/>
                <w:lang w:val="uk-UA" w:eastAsia="ru-RU"/>
              </w:rPr>
              <w:t>ОЛЕНА ДЖАБУРІЯ</w:t>
            </w:r>
          </w:p>
          <w:p>
            <w:pPr>
              <w:pStyle w:val="Normal"/>
              <w:spacing w:lineRule="auto" w:line="240"/>
              <w:jc w:val="right"/>
              <w:rPr>
                <w:lang w:val="uk-UA"/>
              </w:rPr>
            </w:pPr>
            <w:r>
              <w:rPr>
                <w:rFonts w:ascii="Times New Roman" w:hAnsi="Times New Roman"/>
                <w:sz w:val="28"/>
                <w:szCs w:val="28"/>
                <w:lang w:val="uk-UA" w:eastAsia="ru-RU"/>
              </w:rPr>
              <w:br/>
            </w:r>
          </w:p>
        </w:tc>
      </w:tr>
    </w:tbl>
    <w:p>
      <w:pPr>
        <w:pStyle w:val="Normal"/>
        <w:spacing w:before="0" w:after="0"/>
        <w:contextualSpacing/>
        <w:jc w:val="left"/>
        <w:rPr>
          <w:rFonts w:ascii="Times New Roman" w:hAnsi="Times New Roman"/>
          <w:sz w:val="28"/>
          <w:szCs w:val="28"/>
          <w:lang w:val="uk-UA" w:eastAsia="ru-RU"/>
        </w:rPr>
      </w:pPr>
      <w:r>
        <w:rPr>
          <w:rFonts w:ascii="Times New Roman" w:hAnsi="Times New Roman"/>
          <w:sz w:val="28"/>
          <w:szCs w:val="28"/>
          <w:lang w:val="uk-UA" w:eastAsia="ru-RU"/>
        </w:rPr>
      </w:r>
    </w:p>
    <w:p>
      <w:pPr>
        <w:pStyle w:val="Normal"/>
        <w:spacing w:before="0" w:after="0"/>
        <w:contextualSpacing/>
        <w:jc w:val="center"/>
        <w:rPr>
          <w:rFonts w:ascii="Times New Roman" w:hAnsi="Times New Roman"/>
          <w:sz w:val="28"/>
          <w:szCs w:val="28"/>
        </w:rPr>
      </w:pPr>
      <w:r>
        <w:rPr>
          <w:rFonts w:ascii="Times New Roman" w:hAnsi="Times New Roman"/>
          <w:b/>
          <w:bCs/>
          <w:sz w:val="28"/>
          <w:szCs w:val="28"/>
          <w:lang w:val="uk-UA" w:eastAsia="ru-RU"/>
        </w:rPr>
        <w:t>ПОЛОЖЕННЯ</w:t>
      </w:r>
    </w:p>
    <w:p>
      <w:pPr>
        <w:pStyle w:val="Normal"/>
        <w:spacing w:before="0" w:after="0"/>
        <w:contextualSpacing/>
        <w:jc w:val="center"/>
        <w:rPr>
          <w:rFonts w:ascii="Times New Roman" w:hAnsi="Times New Roman"/>
          <w:sz w:val="28"/>
          <w:szCs w:val="28"/>
        </w:rPr>
      </w:pPr>
      <w:r>
        <w:rPr>
          <w:rFonts w:ascii="Times New Roman" w:hAnsi="Times New Roman"/>
          <w:b/>
          <w:bCs/>
          <w:sz w:val="28"/>
          <w:szCs w:val="28"/>
          <w:lang w:val="uk-UA" w:eastAsia="ru-RU"/>
        </w:rPr>
        <w:t>ПРО КОМІТЕТ З ПИТАНЬ ЕЛЕКТРОННОГО СУДОЧИНСТВА, РОБОТИ АДВОКАТА З ДЕРЖАВНИМИ РЕЄСТРАМИ ТА ІНШИМИ ІНФОРМАЦІЙНИМИ СИСТЕМАМИ ПРИ РАДІ АДВОКАТІВ ОДЕСЬКОЇ ОБЛАСТІ</w:t>
      </w:r>
    </w:p>
    <w:p>
      <w:pPr>
        <w:pStyle w:val="Normal"/>
        <w:spacing w:before="0" w:after="0"/>
        <w:contextualSpacing/>
        <w:rPr>
          <w:rFonts w:ascii="Times New Roman" w:hAnsi="Times New Roman"/>
          <w:sz w:val="28"/>
          <w:szCs w:val="28"/>
          <w:lang w:val="uk-UA" w:eastAsia="ru-RU"/>
        </w:rPr>
      </w:pPr>
      <w:r>
        <w:rPr>
          <w:rFonts w:ascii="Times New Roman" w:hAnsi="Times New Roman"/>
          <w:sz w:val="28"/>
          <w:szCs w:val="28"/>
          <w:lang w:val="uk-UA" w:eastAsia="ru-RU"/>
        </w:rPr>
      </w:r>
    </w:p>
    <w:p>
      <w:pPr>
        <w:pStyle w:val="Normal"/>
        <w:spacing w:before="0" w:after="0"/>
        <w:ind w:hanging="0"/>
        <w:contextualSpacing/>
        <w:rPr>
          <w:lang w:val="uk-UA"/>
        </w:rPr>
      </w:pPr>
      <w:r>
        <w:rPr>
          <w:rFonts w:ascii="Times New Roman" w:hAnsi="Times New Roman"/>
          <w:sz w:val="28"/>
          <w:szCs w:val="28"/>
          <w:lang w:val="uk-UA" w:eastAsia="ru-RU"/>
        </w:rPr>
        <w:tab/>
        <w:t>Це Положення визначає засади формування, мету та завдання, функції, склад Комітету з питань електронного судочинства, роботи адвоката з державними реєстрами та іншими інформаційними системами при Раді адвокатів Одеської області, права та обов'язки його членів.</w:t>
      </w:r>
    </w:p>
    <w:p>
      <w:pPr>
        <w:pStyle w:val="Normal"/>
        <w:spacing w:before="0" w:after="0"/>
        <w:ind w:firstLine="360"/>
        <w:contextualSpacing/>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1"/>
        </w:numPr>
        <w:spacing w:before="0" w:after="0"/>
        <w:contextualSpacing/>
        <w:jc w:val="center"/>
        <w:rPr>
          <w:lang w:val="uk-UA"/>
        </w:rPr>
      </w:pPr>
      <w:r>
        <w:rPr>
          <w:rFonts w:ascii="Times New Roman" w:hAnsi="Times New Roman"/>
          <w:sz w:val="28"/>
          <w:szCs w:val="28"/>
          <w:lang w:val="uk-UA" w:eastAsia="ru-RU"/>
        </w:rPr>
        <w:t xml:space="preserve"> </w:t>
      </w:r>
      <w:r>
        <w:rPr>
          <w:rFonts w:ascii="Times New Roman" w:hAnsi="Times New Roman"/>
          <w:b/>
          <w:bCs/>
          <w:sz w:val="28"/>
          <w:szCs w:val="28"/>
          <w:lang w:val="uk-UA" w:eastAsia="ru-RU"/>
        </w:rPr>
        <w:t>ЗАГАЛЬНІ ПОЛОЖЕННЯ</w:t>
      </w:r>
    </w:p>
    <w:p>
      <w:pPr>
        <w:pStyle w:val="NormalWeb"/>
        <w:numPr>
          <w:ilvl w:val="1"/>
          <w:numId w:val="1"/>
        </w:numPr>
        <w:tabs>
          <w:tab w:val="clear" w:pos="708"/>
          <w:tab w:val="left" w:pos="0" w:leader="none"/>
          <w:tab w:val="left" w:pos="900" w:leader="none"/>
        </w:tabs>
        <w:spacing w:lineRule="auto" w:line="360" w:beforeAutospacing="0" w:before="0" w:afterAutospacing="0" w:after="0"/>
        <w:ind w:firstLine="360" w:left="0"/>
        <w:contextualSpacing/>
        <w:jc w:val="both"/>
        <w:rPr>
          <w:lang w:val="uk-UA"/>
        </w:rPr>
      </w:pPr>
      <w:r>
        <w:rPr>
          <w:b/>
          <w:bCs/>
          <w:sz w:val="28"/>
          <w:szCs w:val="28"/>
          <w:lang w:val="uk-UA" w:eastAsia="ru-RU"/>
        </w:rPr>
        <w:t xml:space="preserve">Комітет з питань електронного судочинства, роботи адвоката з державними реєстрами та іншими інформаційними системами при Раді адвокатів Одеської області </w:t>
      </w:r>
      <w:r>
        <w:rPr>
          <w:b w:val="false"/>
          <w:bCs w:val="false"/>
          <w:sz w:val="28"/>
          <w:szCs w:val="28"/>
          <w:lang w:val="uk-UA" w:eastAsia="ru-RU"/>
        </w:rPr>
        <w:t>(</w:t>
      </w:r>
      <w:r>
        <w:rPr>
          <w:sz w:val="28"/>
          <w:szCs w:val="28"/>
          <w:lang w:val="uk-UA"/>
        </w:rPr>
        <w:t>далі Е-Комітет) є постійнодіючим колегіальним дорадчим органом, утвореним при Раді адвокатів Одеської області згідно її Рішення.</w:t>
      </w:r>
    </w:p>
    <w:p>
      <w:pPr>
        <w:pStyle w:val="NormalWeb"/>
        <w:numPr>
          <w:ilvl w:val="1"/>
          <w:numId w:val="1"/>
        </w:numPr>
        <w:tabs>
          <w:tab w:val="clear" w:pos="708"/>
          <w:tab w:val="left" w:pos="900" w:leader="none"/>
        </w:tabs>
        <w:spacing w:lineRule="auto" w:line="360" w:beforeAutospacing="0" w:before="0" w:afterAutospacing="0" w:after="0"/>
        <w:ind w:firstLine="360" w:left="0"/>
        <w:contextualSpacing/>
        <w:jc w:val="both"/>
        <w:rPr>
          <w:lang w:val="uk-UA"/>
        </w:rPr>
      </w:pPr>
      <w:r>
        <w:rPr>
          <w:sz w:val="28"/>
          <w:szCs w:val="28"/>
          <w:lang w:val="uk-UA"/>
        </w:rPr>
        <w:t xml:space="preserve"> </w:t>
      </w:r>
      <w:r>
        <w:rPr>
          <w:sz w:val="28"/>
          <w:szCs w:val="28"/>
          <w:lang w:val="uk-UA"/>
        </w:rPr>
        <w:t>Е-Комітет діє на принципах верховенства права, добровільності, рівноправності, гласності.</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Е-Комітет у своїй діяльності керується Конституцією України, Законом України «Про адвокатуру та адвокатську діяльність», іншими законодавчими актами України, Правилами адвокатської етики, Положенням «Про Раду адвокатів Одеської області», цим Положенням та іншими нормативними документами.</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Діяльність Е-Комітету поширюється на територію Одеської області.</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Діяльність членів Е-Комітету здійснюється на громадських засадах.</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Е-Комітет взаємодіє з органами Національної асоціації адвокатів України, органами адвокатського самоврядування, іншими комітетами Ради адвокатів Одеської області, органами державної влади, громадськими об’єднаннями, іноземними та міжнародними організаціями, юридичними та фізичними особами.</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Е-Комітет в своїй роботі може користуватися матеріально-технічною базою Ради адвокатів Одеської області.</w:t>
      </w:r>
    </w:p>
    <w:p>
      <w:pPr>
        <w:pStyle w:val="Normal"/>
        <w:numPr>
          <w:ilvl w:val="1"/>
          <w:numId w:val="1"/>
        </w:numPr>
        <w:tabs>
          <w:tab w:val="clear" w:pos="708"/>
          <w:tab w:val="left" w:pos="900" w:leader="none"/>
        </w:tabs>
        <w:spacing w:before="0" w:after="0"/>
        <w:ind w:firstLine="360" w:left="0"/>
        <w:contextualSpacing/>
        <w:jc w:val="both"/>
        <w:rPr/>
      </w:pPr>
      <w:r>
        <w:rPr>
          <w:rFonts w:ascii="Times New Roman" w:hAnsi="Times New Roman"/>
          <w:sz w:val="28"/>
          <w:szCs w:val="28"/>
          <w:lang w:val="uk-UA" w:eastAsia="ru-RU"/>
        </w:rPr>
        <w:t xml:space="preserve">Фінансування діяльності Е-Комітету здійснюється в спосіб та в порядку, які визначені Радою адвокатів Одеської області. </w:t>
      </w:r>
    </w:p>
    <w:p>
      <w:pPr>
        <w:pStyle w:val="Normal"/>
        <w:tabs>
          <w:tab w:val="clear" w:pos="708"/>
          <w:tab w:val="left" w:pos="900" w:leader="none"/>
        </w:tabs>
        <w:spacing w:before="0" w:after="0"/>
        <w:ind w:firstLine="36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Е-Комітет для забезпечення своєї діяльності, виконання поставлених завдань може отримувати додаткове фінансування з інших не заборонених законодавством джерел.</w:t>
      </w:r>
    </w:p>
    <w:p>
      <w:pPr>
        <w:pStyle w:val="Normal"/>
        <w:numPr>
          <w:ilvl w:val="0"/>
          <w:numId w:val="1"/>
        </w:numPr>
        <w:spacing w:before="0" w:after="0"/>
        <w:contextualSpacing/>
        <w:jc w:val="center"/>
        <w:rPr>
          <w:lang w:val="uk-UA"/>
        </w:rPr>
      </w:pPr>
      <w:r>
        <w:rPr>
          <w:rFonts w:ascii="Times New Roman" w:hAnsi="Times New Roman"/>
          <w:b/>
          <w:bCs/>
          <w:sz w:val="28"/>
          <w:szCs w:val="28"/>
          <w:lang w:val="uk-UA" w:eastAsia="ru-RU"/>
        </w:rPr>
        <w:t>МЕТА ТА ЗАВДАННЯ Е-КОМІТЕТУ</w:t>
      </w:r>
    </w:p>
    <w:p>
      <w:pPr>
        <w:pStyle w:val="NormalWeb"/>
        <w:numPr>
          <w:ilvl w:val="1"/>
          <w:numId w:val="1"/>
        </w:numPr>
        <w:tabs>
          <w:tab w:val="clear" w:pos="708"/>
          <w:tab w:val="left" w:pos="900" w:leader="none"/>
        </w:tabs>
        <w:spacing w:lineRule="auto" w:line="360" w:beforeAutospacing="0" w:before="0" w:afterAutospacing="0" w:after="0"/>
        <w:ind w:firstLine="360" w:left="0"/>
        <w:contextualSpacing/>
        <w:jc w:val="both"/>
        <w:rPr/>
      </w:pPr>
      <w:r>
        <w:rPr>
          <w:rStyle w:val="Strong"/>
          <w:b w:val="false"/>
          <w:sz w:val="28"/>
          <w:szCs w:val="28"/>
          <w:lang w:val="uk-UA"/>
        </w:rPr>
        <w:t>Мета створення Е-Комітету</w:t>
      </w:r>
      <w:r>
        <w:rPr>
          <w:sz w:val="28"/>
          <w:szCs w:val="28"/>
          <w:lang w:val="uk-UA"/>
        </w:rPr>
        <w:t>:</w:t>
      </w:r>
    </w:p>
    <w:p>
      <w:pPr>
        <w:pStyle w:val="NormalWeb"/>
        <w:numPr>
          <w:ilvl w:val="2"/>
          <w:numId w:val="1"/>
        </w:numPr>
        <w:tabs>
          <w:tab w:val="clear" w:pos="708"/>
          <w:tab w:val="left" w:pos="1080" w:leader="none"/>
        </w:tabs>
        <w:spacing w:lineRule="auto" w:line="360" w:beforeAutospacing="0" w:before="0" w:afterAutospacing="0" w:after="0"/>
        <w:ind w:firstLine="360" w:left="0"/>
        <w:contextualSpacing/>
        <w:jc w:val="both"/>
        <w:rPr>
          <w:rFonts w:ascii="Times New Roman" w:hAnsi="Times New Roman"/>
          <w:sz w:val="28"/>
          <w:szCs w:val="28"/>
          <w:lang w:val="uk-UA"/>
        </w:rPr>
      </w:pPr>
      <w:r>
        <w:rPr>
          <w:color w:val="000000"/>
          <w:sz w:val="28"/>
          <w:szCs w:val="28"/>
          <w:lang w:val="uk-UA" w:eastAsia="ru-RU" w:bidi="ar-SA"/>
        </w:rPr>
        <w:t xml:space="preserve">вивчення/удосконалення практики впровадження електронного судочинства </w:t>
      </w:r>
      <w:r>
        <w:rPr>
          <w:color w:val="000000"/>
          <w:sz w:val="28"/>
          <w:szCs w:val="28"/>
          <w:lang w:val="uk-UA" w:eastAsia="ru-RU" w:bidi="ar-SA"/>
        </w:rPr>
        <w:t>(</w:t>
      </w:r>
      <w:r>
        <w:rPr>
          <w:color w:val="000000"/>
          <w:sz w:val="28"/>
          <w:szCs w:val="28"/>
          <w:lang w:val="uk-UA" w:eastAsia="ru-RU" w:bidi="ar-SA"/>
        </w:rPr>
        <w:t xml:space="preserve">Єдиної судової інформаційно-телекомунікаційної системи (далі - ЄСІТС), роботи адвоката з державними реєстрами та іншими інформаційними системами, що використовуються адвокатами при наданні правничої допомоги. </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Діяльність Е-Комітету здійснюється в межах завдань Ради адвокатів Одеської області.</w:t>
      </w:r>
    </w:p>
    <w:p>
      <w:pPr>
        <w:pStyle w:val="NormalWeb"/>
        <w:numPr>
          <w:ilvl w:val="1"/>
          <w:numId w:val="1"/>
        </w:numPr>
        <w:tabs>
          <w:tab w:val="clear" w:pos="708"/>
          <w:tab w:val="left" w:pos="900" w:leader="none"/>
        </w:tabs>
        <w:spacing w:lineRule="auto" w:line="360" w:beforeAutospacing="0" w:before="0" w:afterAutospacing="0" w:after="0"/>
        <w:ind w:firstLine="360" w:left="0"/>
        <w:contextualSpacing/>
        <w:rPr>
          <w:rFonts w:ascii="Times New Roman" w:hAnsi="Times New Roman"/>
          <w:sz w:val="28"/>
          <w:szCs w:val="28"/>
          <w:lang w:val="uk-UA"/>
        </w:rPr>
      </w:pPr>
      <w:r>
        <w:rPr>
          <w:sz w:val="28"/>
          <w:szCs w:val="28"/>
          <w:lang w:val="uk-UA"/>
        </w:rPr>
        <w:t>Для досягнення своєї мети Е-Комітет має наступні завдання:</w:t>
      </w:r>
    </w:p>
    <w:p>
      <w:pPr>
        <w:pStyle w:val="NormalWeb"/>
        <w:numPr>
          <w:ilvl w:val="2"/>
          <w:numId w:val="1"/>
        </w:numPr>
        <w:tabs>
          <w:tab w:val="clear" w:pos="708"/>
          <w:tab w:val="left" w:pos="1080" w:leader="none"/>
        </w:tabs>
        <w:spacing w:lineRule="auto" w:line="360" w:beforeAutospacing="0" w:before="0" w:afterAutospacing="0" w:after="0"/>
        <w:ind w:firstLine="360" w:left="0"/>
        <w:contextualSpacing/>
        <w:jc w:val="both"/>
        <w:rPr>
          <w:rFonts w:ascii="Times New Roman" w:hAnsi="Times New Roman"/>
          <w:sz w:val="28"/>
          <w:szCs w:val="28"/>
          <w:lang w:val="uk-UA"/>
        </w:rPr>
      </w:pPr>
      <w:r>
        <w:rPr>
          <w:color w:val="000000"/>
          <w:sz w:val="28"/>
          <w:szCs w:val="28"/>
          <w:lang w:val="uk-UA" w:eastAsia="ru-RU" w:bidi="ar-SA"/>
        </w:rPr>
        <w:t>підвищення кваліфікації адвокатів щодо використання інформаційних технологій, електронного судочинства (ЄСІТС</w:t>
      </w:r>
      <w:r>
        <w:rPr>
          <w:color w:val="000000"/>
          <w:sz w:val="28"/>
          <w:szCs w:val="28"/>
          <w:lang w:val="uk-UA" w:eastAsia="ru-RU" w:bidi="ar-SA"/>
        </w:rPr>
        <w:t>)</w:t>
      </w:r>
      <w:r>
        <w:rPr>
          <w:color w:val="000000"/>
          <w:sz w:val="28"/>
          <w:szCs w:val="28"/>
          <w:lang w:val="uk-UA" w:eastAsia="ru-RU" w:bidi="ar-SA"/>
        </w:rPr>
        <w:t>, роботи адвоката з державними реєстрами та іншими інформаційними системами</w:t>
      </w:r>
      <w:r>
        <w:rPr>
          <w:sz w:val="28"/>
          <w:szCs w:val="28"/>
          <w:lang w:val="uk-UA"/>
        </w:rPr>
        <w:t>;</w:t>
      </w:r>
    </w:p>
    <w:p>
      <w:pPr>
        <w:pStyle w:val="NormalWeb"/>
        <w:numPr>
          <w:ilvl w:val="2"/>
          <w:numId w:val="1"/>
        </w:numPr>
        <w:tabs>
          <w:tab w:val="clear" w:pos="708"/>
          <w:tab w:val="left" w:pos="1080" w:leader="none"/>
        </w:tabs>
        <w:spacing w:lineRule="auto" w:line="360" w:beforeAutospacing="0" w:before="0" w:afterAutospacing="0" w:after="0"/>
        <w:ind w:firstLine="360" w:left="0"/>
        <w:contextualSpacing/>
        <w:jc w:val="both"/>
        <w:rPr>
          <w:rFonts w:ascii="Times New Roman" w:hAnsi="Times New Roman"/>
          <w:sz w:val="28"/>
          <w:szCs w:val="28"/>
          <w:lang w:val="uk-UA"/>
        </w:rPr>
      </w:pPr>
      <w:r>
        <w:rPr>
          <w:color w:val="000000"/>
          <w:sz w:val="28"/>
          <w:szCs w:val="28"/>
          <w:lang w:val="uk-UA" w:eastAsia="ru-RU" w:bidi="ar-SA"/>
        </w:rPr>
        <w:t>аналіз питань, пов'язаних з використанням адвокатами цифрових технологій у своїй професійній діяльності</w:t>
      </w:r>
      <w:r>
        <w:rPr>
          <w:sz w:val="28"/>
          <w:szCs w:val="28"/>
          <w:lang w:val="uk-UA"/>
        </w:rPr>
        <w:t>;</w:t>
      </w:r>
    </w:p>
    <w:p>
      <w:pPr>
        <w:pStyle w:val="NormalWeb"/>
        <w:numPr>
          <w:ilvl w:val="2"/>
          <w:numId w:val="1"/>
        </w:numPr>
        <w:tabs>
          <w:tab w:val="clear" w:pos="708"/>
          <w:tab w:val="left" w:pos="1080" w:leader="none"/>
        </w:tabs>
        <w:spacing w:lineRule="auto" w:line="360" w:beforeAutospacing="0" w:before="0" w:afterAutospacing="0" w:after="0"/>
        <w:ind w:firstLine="360" w:left="0"/>
        <w:contextualSpacing/>
        <w:jc w:val="both"/>
        <w:rPr>
          <w:rFonts w:ascii="Times New Roman" w:hAnsi="Times New Roman"/>
          <w:sz w:val="28"/>
          <w:szCs w:val="28"/>
          <w:lang w:val="uk-UA"/>
        </w:rPr>
      </w:pPr>
      <w:r>
        <w:rPr>
          <w:color w:val="000000"/>
          <w:sz w:val="28"/>
          <w:szCs w:val="28"/>
          <w:lang w:val="uk-UA" w:eastAsia="ru-RU" w:bidi="ar-SA"/>
        </w:rPr>
        <w:t>узагальнення інформації щодо актуальної практики та змін у інформаційних технологіях, електронного судочинства (ЄСІТС</w:t>
      </w:r>
      <w:r>
        <w:rPr>
          <w:color w:val="000000"/>
          <w:sz w:val="28"/>
          <w:szCs w:val="28"/>
          <w:lang w:val="uk-UA" w:eastAsia="ru-RU" w:bidi="ar-SA"/>
        </w:rPr>
        <w:t>)</w:t>
      </w:r>
      <w:r>
        <w:rPr>
          <w:color w:val="000000"/>
          <w:sz w:val="28"/>
          <w:szCs w:val="28"/>
          <w:lang w:val="uk-UA" w:eastAsia="ru-RU" w:bidi="ar-SA"/>
        </w:rPr>
        <w:t>, роботи адвоката з державними реєстрами та іншими інформаційними системами;</w:t>
      </w:r>
      <w:r>
        <w:rPr>
          <w:sz w:val="28"/>
          <w:szCs w:val="28"/>
          <w:lang w:val="uk-UA"/>
        </w:rPr>
        <w:t xml:space="preserve"> </w:t>
      </w:r>
    </w:p>
    <w:p>
      <w:pPr>
        <w:pStyle w:val="NormalWeb"/>
        <w:numPr>
          <w:ilvl w:val="2"/>
          <w:numId w:val="1"/>
        </w:numPr>
        <w:tabs>
          <w:tab w:val="clear" w:pos="708"/>
          <w:tab w:val="left" w:pos="1080" w:leader="none"/>
        </w:tabs>
        <w:spacing w:lineRule="auto" w:line="360" w:beforeAutospacing="0" w:before="0" w:afterAutospacing="0" w:after="0"/>
        <w:ind w:firstLine="360" w:left="0"/>
        <w:contextualSpacing/>
        <w:jc w:val="both"/>
        <w:rPr>
          <w:rFonts w:ascii="Times New Roman" w:hAnsi="Times New Roman"/>
          <w:sz w:val="28"/>
          <w:szCs w:val="28"/>
          <w:lang w:val="uk-UA"/>
        </w:rPr>
      </w:pPr>
      <w:r>
        <w:rPr>
          <w:color w:val="000000"/>
          <w:sz w:val="28"/>
          <w:szCs w:val="28"/>
          <w:lang w:val="uk-UA" w:eastAsia="ru-RU" w:bidi="ar-SA"/>
        </w:rPr>
        <w:t>співпраця з профільними вищими навчальними закладами з метою спільної участі в наукових, дослідницьких, грантових програмах і проектах, спрямованих на розвиток цифрових технологій у адвокатській діяльності;</w:t>
      </w:r>
    </w:p>
    <w:p>
      <w:pPr>
        <w:pStyle w:val="NormalWeb"/>
        <w:numPr>
          <w:ilvl w:val="2"/>
          <w:numId w:val="1"/>
        </w:numPr>
        <w:tabs>
          <w:tab w:val="clear" w:pos="708"/>
          <w:tab w:val="left" w:pos="1080" w:leader="none"/>
        </w:tabs>
        <w:spacing w:lineRule="auto" w:line="360" w:beforeAutospacing="0" w:before="0" w:afterAutospacing="0" w:after="0"/>
        <w:ind w:firstLine="360" w:left="0"/>
        <w:contextualSpacing/>
        <w:jc w:val="both"/>
        <w:rPr>
          <w:rFonts w:ascii="Times New Roman" w:hAnsi="Times New Roman"/>
          <w:sz w:val="28"/>
          <w:szCs w:val="28"/>
          <w:lang w:val="uk-UA"/>
        </w:rPr>
      </w:pPr>
      <w:r>
        <w:rPr>
          <w:color w:val="000000"/>
          <w:sz w:val="28"/>
          <w:szCs w:val="28"/>
          <w:lang w:val="uk-UA" w:eastAsia="ru-RU" w:bidi="ar-SA"/>
        </w:rPr>
        <w:t>взаємодія з органами влади, органами місцевого самоврядування, судами, міжнародними інституціями та з юридичними і фізичними особами, спеціалізованими юридичними установами, організаціями щодо підготовки пропозицій з питань цифрових технологій у адвокатській діяльності.</w:t>
      </w:r>
    </w:p>
    <w:p>
      <w:pPr>
        <w:pStyle w:val="Normal"/>
        <w:numPr>
          <w:ilvl w:val="1"/>
          <w:numId w:val="1"/>
        </w:numPr>
        <w:tabs>
          <w:tab w:val="clear" w:pos="708"/>
          <w:tab w:val="left" w:pos="0" w:leader="none"/>
          <w:tab w:val="left" w:pos="900" w:leader="none"/>
        </w:tabs>
        <w:spacing w:before="0" w:after="0"/>
        <w:ind w:firstLine="360" w:left="0"/>
        <w:contextualSpacing/>
        <w:rPr>
          <w:rFonts w:ascii="Times New Roman" w:hAnsi="Times New Roman"/>
          <w:sz w:val="28"/>
          <w:szCs w:val="28"/>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Е-Комітет може досягати своєї мети та виконувати свої завдання у будь-яких формах, що не заборонені Конституцією України, законодавчими актами України, Правилами адвокатської етики, цим Положенням, а також рішеннями Ради адвокатів Одеської області.</w:t>
      </w:r>
    </w:p>
    <w:p>
      <w:pPr>
        <w:pStyle w:val="Normal"/>
        <w:numPr>
          <w:ilvl w:val="0"/>
          <w:numId w:val="1"/>
        </w:numPr>
        <w:spacing w:lineRule="auto" w:line="240"/>
        <w:jc w:val="center"/>
        <w:rPr>
          <w:lang w:val="uk-UA"/>
        </w:rPr>
      </w:pPr>
      <w:r>
        <w:rPr>
          <w:rFonts w:ascii="Times New Roman" w:hAnsi="Times New Roman"/>
          <w:b/>
          <w:bCs/>
          <w:sz w:val="28"/>
          <w:szCs w:val="28"/>
          <w:lang w:val="uk-UA" w:eastAsia="ru-RU"/>
        </w:rPr>
        <w:t>ФУНКЦІЇ Е-КОМІТЕТУ</w:t>
      </w:r>
    </w:p>
    <w:p>
      <w:pPr>
        <w:pStyle w:val="Normal"/>
        <w:numPr>
          <w:ilvl w:val="1"/>
          <w:numId w:val="1"/>
        </w:numPr>
        <w:tabs>
          <w:tab w:val="clear" w:pos="708"/>
          <w:tab w:val="left" w:pos="0" w:leader="none"/>
          <w:tab w:val="left" w:pos="900" w:leader="none"/>
          <w:tab w:val="left" w:pos="1080" w:leader="none"/>
          <w:tab w:val="left" w:pos="2160" w:leader="none"/>
        </w:tabs>
        <w:spacing w:before="0" w:after="0"/>
        <w:ind w:firstLine="360" w:left="0"/>
        <w:contextualSpacing/>
        <w:rPr>
          <w:lang w:val="uk-UA"/>
        </w:rPr>
      </w:pPr>
      <w:r>
        <w:rPr>
          <w:rFonts w:ascii="Times New Roman" w:hAnsi="Times New Roman"/>
          <w:sz w:val="28"/>
          <w:szCs w:val="28"/>
          <w:lang w:val="uk-UA"/>
        </w:rPr>
        <w:t xml:space="preserve"> </w:t>
      </w:r>
      <w:r>
        <w:rPr>
          <w:rFonts w:ascii="Times New Roman" w:hAnsi="Times New Roman"/>
          <w:sz w:val="28"/>
          <w:szCs w:val="28"/>
          <w:lang w:val="uk-UA"/>
        </w:rPr>
        <w:t>Е-Комітет має наступні функції:</w:t>
      </w:r>
    </w:p>
    <w:p>
      <w:pPr>
        <w:pStyle w:val="Normal"/>
        <w:numPr>
          <w:ilvl w:val="2"/>
          <w:numId w:val="1"/>
        </w:numPr>
        <w:tabs>
          <w:tab w:val="clear" w:pos="708"/>
          <w:tab w:val="left" w:pos="900" w:leader="none"/>
          <w:tab w:val="left" w:pos="1080" w:leader="none"/>
          <w:tab w:val="left" w:pos="2160" w:leader="none"/>
        </w:tabs>
        <w:spacing w:before="0" w:after="0"/>
        <w:ind w:firstLine="360" w:left="0"/>
        <w:contextualSpacing/>
        <w:rPr>
          <w:rFonts w:ascii="Times New Roman" w:hAnsi="Times New Roman"/>
          <w:sz w:val="28"/>
          <w:szCs w:val="28"/>
          <w:lang w:val="uk-UA"/>
        </w:rPr>
      </w:pPr>
      <w:r>
        <w:rPr>
          <w:rFonts w:ascii="Times New Roman" w:hAnsi="Times New Roman"/>
          <w:sz w:val="28"/>
          <w:szCs w:val="28"/>
          <w:lang w:val="uk-UA"/>
        </w:rPr>
        <w:t>вивчення та поглиблення знань у галузі електронного судочинства (</w:t>
      </w:r>
      <w:r>
        <w:rPr>
          <w:rFonts w:ascii="Times New Roman" w:hAnsi="Times New Roman"/>
          <w:color w:val="000000"/>
          <w:sz w:val="28"/>
          <w:szCs w:val="28"/>
          <w:lang w:val="uk-UA" w:eastAsia="ru-RU" w:bidi="ar-SA"/>
        </w:rPr>
        <w:t>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з державними реєстрами та іншими інформаційними системами тощо</w:t>
      </w:r>
      <w:r>
        <w:rPr>
          <w:rFonts w:ascii="Times New Roman" w:hAnsi="Times New Roman"/>
          <w:sz w:val="28"/>
          <w:szCs w:val="28"/>
          <w:lang w:val="uk-UA"/>
        </w:rPr>
        <w:t>;</w:t>
      </w:r>
    </w:p>
    <w:p>
      <w:pPr>
        <w:pStyle w:val="Normal"/>
        <w:numPr>
          <w:ilvl w:val="2"/>
          <w:numId w:val="1"/>
        </w:numPr>
        <w:tabs>
          <w:tab w:val="clear" w:pos="708"/>
          <w:tab w:val="left" w:pos="900" w:leader="none"/>
          <w:tab w:val="left" w:pos="1080" w:leader="none"/>
          <w:tab w:val="left" w:pos="2160" w:leader="none"/>
        </w:tabs>
        <w:spacing w:before="0" w:after="0"/>
        <w:ind w:firstLine="360" w:left="0"/>
        <w:contextualSpacing/>
        <w:rPr>
          <w:lang w:val="uk-UA"/>
        </w:rPr>
      </w:pPr>
      <w:r>
        <w:rPr>
          <w:rFonts w:ascii="Times New Roman" w:hAnsi="Times New Roman"/>
          <w:sz w:val="28"/>
          <w:szCs w:val="28"/>
          <w:lang w:val="uk-UA"/>
        </w:rPr>
        <w:t xml:space="preserve"> </w:t>
      </w:r>
      <w:r>
        <w:rPr>
          <w:rFonts w:ascii="Times New Roman" w:hAnsi="Times New Roman"/>
          <w:sz w:val="28"/>
          <w:szCs w:val="28"/>
          <w:lang w:val="uk-UA"/>
        </w:rPr>
        <w:t>здійснення моніторингу та узагальнення практики застосування е</w:t>
      </w:r>
      <w:r>
        <w:rPr>
          <w:rFonts w:ascii="Times New Roman" w:hAnsi="Times New Roman"/>
          <w:color w:val="000000"/>
          <w:sz w:val="28"/>
          <w:szCs w:val="28"/>
          <w:lang w:val="uk-UA" w:eastAsia="ru-RU" w:bidi="ar-SA"/>
        </w:rPr>
        <w:t>лектронного судочинства (ЄСІТС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з державними реєстрами та іншими інформаційними системами тощо</w:t>
      </w:r>
      <w:r>
        <w:rPr>
          <w:rFonts w:ascii="Times New Roman" w:hAnsi="Times New Roman"/>
          <w:sz w:val="28"/>
          <w:szCs w:val="28"/>
          <w:lang w:val="uk-UA"/>
        </w:rPr>
        <w:t>;</w:t>
      </w:r>
    </w:p>
    <w:p>
      <w:pPr>
        <w:pStyle w:val="Normal"/>
        <w:numPr>
          <w:ilvl w:val="2"/>
          <w:numId w:val="1"/>
        </w:numPr>
        <w:tabs>
          <w:tab w:val="clear" w:pos="708"/>
          <w:tab w:val="left" w:pos="900" w:leader="none"/>
          <w:tab w:val="left" w:pos="1080" w:leader="none"/>
          <w:tab w:val="left" w:pos="2160" w:leader="none"/>
        </w:tabs>
        <w:spacing w:before="0" w:after="0"/>
        <w:ind w:firstLine="360" w:left="0"/>
        <w:contextualSpacing/>
        <w:rPr>
          <w:lang w:val="uk-UA"/>
        </w:rPr>
      </w:pPr>
      <w:r>
        <w:rPr>
          <w:rFonts w:ascii="Times New Roman" w:hAnsi="Times New Roman"/>
          <w:sz w:val="28"/>
          <w:szCs w:val="28"/>
          <w:lang w:val="uk-UA"/>
        </w:rPr>
        <w:t xml:space="preserve"> </w:t>
      </w:r>
      <w:r>
        <w:rPr>
          <w:rFonts w:ascii="Times New Roman" w:hAnsi="Times New Roman"/>
          <w:sz w:val="28"/>
          <w:szCs w:val="28"/>
          <w:lang w:val="uk-UA"/>
        </w:rPr>
        <w:t xml:space="preserve">самостійно або спільно з органами державної влади, місцевого самоврядування, науковими установами, громадськими організаціями,  органами адвокатського самоврядування організація конференцій, тренінгів, круглих столів, лекцій, конкурсів, майстер-класів на актуальні теми у галузі </w:t>
      </w:r>
      <w:r>
        <w:rPr>
          <w:rFonts w:ascii="Times New Roman" w:hAnsi="Times New Roman"/>
          <w:color w:val="000000"/>
          <w:sz w:val="28"/>
          <w:szCs w:val="28"/>
          <w:lang w:val="uk-UA" w:eastAsia="ru-RU" w:bidi="ar-SA"/>
        </w:rPr>
        <w:t>електронного судочинства (ЄСІТС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з державними реєстрами іншими інформаційними системами тощо</w:t>
      </w:r>
      <w:r>
        <w:rPr>
          <w:rFonts w:ascii="Times New Roman" w:hAnsi="Times New Roman"/>
          <w:sz w:val="28"/>
          <w:szCs w:val="28"/>
          <w:lang w:val="uk-UA"/>
        </w:rPr>
        <w:t>;</w:t>
      </w:r>
    </w:p>
    <w:p>
      <w:pPr>
        <w:pStyle w:val="Normal"/>
        <w:numPr>
          <w:ilvl w:val="2"/>
          <w:numId w:val="1"/>
        </w:numPr>
        <w:tabs>
          <w:tab w:val="clear" w:pos="708"/>
          <w:tab w:val="left" w:pos="900" w:leader="none"/>
          <w:tab w:val="left" w:pos="1080" w:leader="none"/>
          <w:tab w:val="left" w:pos="2160" w:leader="none"/>
        </w:tabs>
        <w:spacing w:before="0" w:after="0"/>
        <w:ind w:firstLine="360" w:left="0"/>
        <w:contextualSpacing/>
        <w:rPr>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проведення заходів з підвищення кваліфікації адвокатів у галузі </w:t>
      </w:r>
      <w:r>
        <w:rPr>
          <w:rFonts w:ascii="Times New Roman" w:hAnsi="Times New Roman"/>
          <w:color w:val="000000"/>
          <w:sz w:val="28"/>
          <w:szCs w:val="28"/>
          <w:lang w:val="uk-UA" w:eastAsia="ru-RU" w:bidi="ar-SA"/>
        </w:rPr>
        <w:t>електронного судочинства (ЄСІТС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з державними реєстрами та іншими інформаційними системами тощо;</w:t>
      </w:r>
    </w:p>
    <w:p>
      <w:pPr>
        <w:pStyle w:val="Normal"/>
        <w:numPr>
          <w:ilvl w:val="2"/>
          <w:numId w:val="1"/>
        </w:numPr>
        <w:tabs>
          <w:tab w:val="clear" w:pos="708"/>
          <w:tab w:val="left" w:pos="900" w:leader="none"/>
          <w:tab w:val="left" w:pos="1080" w:leader="none"/>
        </w:tabs>
        <w:spacing w:before="0" w:after="0"/>
        <w:ind w:firstLine="360" w:left="0"/>
        <w:contextualSpacing/>
        <w:rPr>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підготовка та опублікування статей, монографій, інших наукових праць, науково-популярної, довідкової та іншої літератури, а також відео матеріалів для сприяння розвитку у галузі </w:t>
      </w:r>
      <w:r>
        <w:rPr>
          <w:rFonts w:ascii="Times New Roman" w:hAnsi="Times New Roman"/>
          <w:color w:val="000000"/>
          <w:sz w:val="28"/>
          <w:szCs w:val="28"/>
          <w:lang w:val="uk-UA" w:eastAsia="ru-RU" w:bidi="ar-SA"/>
        </w:rPr>
        <w:t>електронного судочинства (ЄСІТС</w:t>
      </w:r>
      <w:r>
        <w:rPr>
          <w:rFonts w:ascii="Times New Roman" w:hAnsi="Times New Roman"/>
          <w:color w:val="000000"/>
          <w:sz w:val="28"/>
          <w:szCs w:val="28"/>
          <w:lang w:val="uk-UA" w:eastAsia="ru-RU" w:bidi="ar-SA"/>
        </w:rPr>
        <w:t>),</w:t>
      </w:r>
      <w:r>
        <w:rPr>
          <w:rFonts w:ascii="Times New Roman" w:hAnsi="Times New Roman"/>
          <w:color w:val="000000"/>
          <w:sz w:val="28"/>
          <w:szCs w:val="28"/>
          <w:lang w:val="uk-UA" w:eastAsia="ru-RU" w:bidi="ar-SA"/>
        </w:rPr>
        <w:t xml:space="preserve"> роботи адвоката з державними реєстрами та іншими інформаційними системами тощо</w:t>
      </w:r>
      <w:r>
        <w:rPr>
          <w:rFonts w:ascii="Times New Roman" w:hAnsi="Times New Roman"/>
          <w:sz w:val="28"/>
          <w:szCs w:val="28"/>
          <w:lang w:val="uk-UA"/>
        </w:rPr>
        <w:t>;</w:t>
      </w:r>
    </w:p>
    <w:p>
      <w:pPr>
        <w:pStyle w:val="Normal"/>
        <w:numPr>
          <w:ilvl w:val="2"/>
          <w:numId w:val="1"/>
        </w:numPr>
        <w:tabs>
          <w:tab w:val="clear" w:pos="708"/>
          <w:tab w:val="left" w:pos="900" w:leader="none"/>
          <w:tab w:val="left" w:pos="1080" w:leader="none"/>
        </w:tabs>
        <w:spacing w:before="0" w:after="0"/>
        <w:ind w:firstLine="360" w:left="0"/>
        <w:contextualSpacing/>
        <w:rPr>
          <w:lang w:val="uk-UA"/>
        </w:rPr>
      </w:pPr>
      <w:r>
        <w:rPr>
          <w:rFonts w:ascii="Times New Roman" w:hAnsi="Times New Roman"/>
          <w:sz w:val="28"/>
          <w:szCs w:val="28"/>
          <w:lang w:val="uk-UA"/>
        </w:rPr>
        <w:t xml:space="preserve"> </w:t>
      </w:r>
      <w:r>
        <w:rPr>
          <w:rFonts w:ascii="Times New Roman" w:hAnsi="Times New Roman"/>
          <w:sz w:val="28"/>
          <w:szCs w:val="28"/>
          <w:lang w:val="uk-UA"/>
        </w:rPr>
        <w:t>виконання інших функцій, відповідно до мети та завдань Комітету.</w:t>
      </w:r>
    </w:p>
    <w:p>
      <w:pPr>
        <w:pStyle w:val="Normal"/>
        <w:numPr>
          <w:ilvl w:val="0"/>
          <w:numId w:val="1"/>
        </w:numPr>
        <w:spacing w:before="0" w:after="0"/>
        <w:contextualSpacing/>
        <w:jc w:val="center"/>
        <w:rPr>
          <w:lang w:val="uk-UA"/>
        </w:rPr>
      </w:pPr>
      <w:r>
        <w:rPr>
          <w:rFonts w:ascii="Times New Roman" w:hAnsi="Times New Roman"/>
          <w:b/>
          <w:bCs/>
          <w:sz w:val="28"/>
          <w:szCs w:val="28"/>
          <w:lang w:val="uk-UA" w:eastAsia="ru-RU"/>
        </w:rPr>
        <w:t>СКЛАД Е-КОМІТЕТУ</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Е-Комітет утворюється Радою адвокатів Одеської області та діє безстроково.</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До складу Е-Комітету входить голова Е-Комітету, заступник голови Е-Комітету, секретар Е-Комітету та члени Е-Комітету. </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Кількісний склад Е-Комітету є необмеженим.</w:t>
      </w:r>
    </w:p>
    <w:p>
      <w:pPr>
        <w:pStyle w:val="Normal"/>
        <w:numPr>
          <w:ilvl w:val="1"/>
          <w:numId w:val="1"/>
        </w:numPr>
        <w:tabs>
          <w:tab w:val="clear" w:pos="708"/>
          <w:tab w:val="left" w:pos="900" w:leader="none"/>
        </w:tabs>
        <w:spacing w:before="0" w:after="0"/>
        <w:ind w:firstLine="360" w:left="0"/>
        <w:contextualSpacing/>
        <w:rPr/>
      </w:pPr>
      <w:r>
        <w:rPr>
          <w:rFonts w:ascii="Times New Roman" w:hAnsi="Times New Roman"/>
          <w:sz w:val="28"/>
          <w:szCs w:val="28"/>
          <w:lang w:val="uk-UA" w:eastAsia="ru-RU"/>
        </w:rPr>
        <w:t>Голова Е-Комітету обирається на засіданні Ради адвокатів Одеської області з числа адвокатів, адреса робочого місця яких</w:t>
      </w:r>
      <w:r>
        <w:rPr>
          <w:rStyle w:val="Rvts0"/>
          <w:rFonts w:ascii="Times New Roman" w:hAnsi="Times New Roman"/>
          <w:sz w:val="28"/>
          <w:szCs w:val="28"/>
          <w:lang w:val="uk-UA"/>
        </w:rPr>
        <w:t xml:space="preserve"> зазначена в Одеській області, відповідно до даних Єдиного реєстру адвокатів України.</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Голова Е-Комітету:</w:t>
      </w:r>
    </w:p>
    <w:p>
      <w:pPr>
        <w:pStyle w:val="Normal"/>
        <w:numPr>
          <w:ilvl w:val="2"/>
          <w:numId w:val="1"/>
        </w:numPr>
        <w:tabs>
          <w:tab w:val="clear" w:pos="708"/>
          <w:tab w:val="left" w:pos="900" w:leader="none"/>
          <w:tab w:val="left" w:pos="1260" w:leader="none"/>
        </w:tabs>
        <w:spacing w:before="0" w:after="0"/>
        <w:ind w:firstLine="360" w:left="0"/>
        <w:contextualSpacing/>
        <w:rPr>
          <w:lang w:val="uk-UA"/>
        </w:rPr>
      </w:pPr>
      <w:r>
        <w:rPr>
          <w:rFonts w:ascii="Times New Roman" w:hAnsi="Times New Roman"/>
          <w:sz w:val="28"/>
          <w:szCs w:val="28"/>
          <w:lang w:val="uk-UA" w:eastAsia="ru-RU"/>
        </w:rPr>
        <w:t>організовує діяльність Е-Комітету задля досягнення його мети;</w:t>
      </w:r>
    </w:p>
    <w:p>
      <w:pPr>
        <w:pStyle w:val="Normal"/>
        <w:numPr>
          <w:ilvl w:val="2"/>
          <w:numId w:val="1"/>
        </w:numPr>
        <w:tabs>
          <w:tab w:val="clear" w:pos="708"/>
          <w:tab w:val="left" w:pos="900" w:leader="none"/>
          <w:tab w:val="left" w:pos="1260" w:leader="none"/>
        </w:tabs>
        <w:spacing w:before="0" w:after="0"/>
        <w:ind w:firstLine="360" w:left="0"/>
        <w:contextualSpacing/>
        <w:rPr>
          <w:lang w:val="uk-UA"/>
        </w:rPr>
      </w:pPr>
      <w:r>
        <w:rPr>
          <w:rFonts w:ascii="Times New Roman" w:hAnsi="Times New Roman"/>
          <w:sz w:val="28"/>
          <w:szCs w:val="28"/>
          <w:lang w:val="uk-UA" w:eastAsia="ru-RU"/>
        </w:rPr>
        <w:t>сприяє членам Е-Комітету у здійсненні діяльності з реалізації завдань Комітету;</w:t>
      </w:r>
    </w:p>
    <w:p>
      <w:pPr>
        <w:pStyle w:val="Normal"/>
        <w:numPr>
          <w:ilvl w:val="2"/>
          <w:numId w:val="1"/>
        </w:numPr>
        <w:tabs>
          <w:tab w:val="clear" w:pos="708"/>
          <w:tab w:val="left" w:pos="900" w:leader="none"/>
          <w:tab w:val="left" w:pos="1260" w:leader="none"/>
        </w:tabs>
        <w:spacing w:before="0" w:after="0"/>
        <w:ind w:firstLine="360" w:left="0"/>
        <w:contextualSpacing/>
        <w:rPr>
          <w:lang w:val="uk-UA"/>
        </w:rPr>
      </w:pPr>
      <w:r>
        <w:rPr>
          <w:rFonts w:ascii="Times New Roman" w:hAnsi="Times New Roman"/>
          <w:sz w:val="28"/>
          <w:szCs w:val="28"/>
          <w:lang w:val="uk-UA" w:eastAsia="ru-RU"/>
        </w:rPr>
        <w:t>скликає засідання Е-Комітету та організує їх проведення, головує на засіданнях Е-Комітету, визначає порядок денний засідань Е-Комітету;</w:t>
      </w:r>
    </w:p>
    <w:p>
      <w:pPr>
        <w:pStyle w:val="Normal"/>
        <w:numPr>
          <w:ilvl w:val="2"/>
          <w:numId w:val="1"/>
        </w:numPr>
        <w:tabs>
          <w:tab w:val="clear" w:pos="708"/>
          <w:tab w:val="left" w:pos="900" w:leader="none"/>
          <w:tab w:val="left" w:pos="1260" w:leader="none"/>
        </w:tabs>
        <w:spacing w:before="0" w:after="0"/>
        <w:ind w:firstLine="360" w:left="0"/>
        <w:contextualSpacing/>
        <w:rPr>
          <w:lang w:val="uk-UA"/>
        </w:rPr>
      </w:pPr>
      <w:r>
        <w:rPr>
          <w:rFonts w:ascii="Times New Roman" w:hAnsi="Times New Roman"/>
          <w:sz w:val="28"/>
          <w:szCs w:val="28"/>
          <w:lang w:val="uk-UA" w:eastAsia="ru-RU"/>
        </w:rPr>
        <w:t>дає доручення секретарю та членам Е-Комітету, відповідно до мети діяльності Е-Комітету;</w:t>
      </w:r>
    </w:p>
    <w:p>
      <w:pPr>
        <w:pStyle w:val="Normal"/>
        <w:numPr>
          <w:ilvl w:val="2"/>
          <w:numId w:val="1"/>
        </w:numPr>
        <w:tabs>
          <w:tab w:val="clear" w:pos="708"/>
          <w:tab w:val="left" w:pos="900" w:leader="none"/>
          <w:tab w:val="left" w:pos="1260" w:leader="none"/>
        </w:tabs>
        <w:spacing w:before="0" w:after="0"/>
        <w:ind w:firstLine="360" w:left="0"/>
        <w:contextualSpacing/>
        <w:rPr>
          <w:lang w:val="uk-UA"/>
        </w:rPr>
      </w:pPr>
      <w:r>
        <w:rPr>
          <w:rFonts w:ascii="Times New Roman" w:hAnsi="Times New Roman"/>
          <w:sz w:val="28"/>
          <w:szCs w:val="28"/>
          <w:lang w:val="uk-UA"/>
        </w:rPr>
        <w:t>утворює у разі потреби для виконання завдань Е-Комітету постійні або тимчасові робочі групи зі складу Е-Комітету та залучає до роботи Е-Комітету адвокатів, які не є членами Комітету, та інших осіб (фахівців, спеціалістів, експертів, представників засобів масової інформації, представників підприємств, установ, організацій та інших осіб), якщо це є необхідним для вирішення конкретного питання;</w:t>
      </w:r>
    </w:p>
    <w:p>
      <w:pPr>
        <w:pStyle w:val="Normal"/>
        <w:numPr>
          <w:ilvl w:val="2"/>
          <w:numId w:val="1"/>
        </w:numPr>
        <w:tabs>
          <w:tab w:val="clear" w:pos="708"/>
          <w:tab w:val="left" w:pos="900" w:leader="none"/>
          <w:tab w:val="left" w:pos="1260" w:leader="none"/>
        </w:tabs>
        <w:ind w:firstLine="360" w:left="0"/>
        <w:rPr>
          <w:lang w:val="uk-UA"/>
        </w:rPr>
      </w:pPr>
      <w:r>
        <w:rPr>
          <w:rFonts w:ascii="Times New Roman" w:hAnsi="Times New Roman"/>
          <w:sz w:val="28"/>
          <w:szCs w:val="28"/>
          <w:lang w:val="uk-UA" w:eastAsia="ru-RU"/>
        </w:rPr>
        <w:t>звітує про роботу Е-Комітету на засіданні Ради адвокатів Одеської області;</w:t>
      </w:r>
    </w:p>
    <w:p>
      <w:pPr>
        <w:pStyle w:val="Normal"/>
        <w:numPr>
          <w:ilvl w:val="2"/>
          <w:numId w:val="1"/>
        </w:numPr>
        <w:tabs>
          <w:tab w:val="clear" w:pos="708"/>
          <w:tab w:val="left" w:pos="900" w:leader="none"/>
          <w:tab w:val="left" w:pos="1260" w:leader="none"/>
        </w:tabs>
        <w:ind w:firstLine="360" w:left="0"/>
        <w:rPr>
          <w:lang w:val="uk-UA"/>
        </w:rPr>
      </w:pPr>
      <w:r>
        <w:rPr>
          <w:rFonts w:ascii="Times New Roman" w:hAnsi="Times New Roman"/>
          <w:sz w:val="28"/>
          <w:szCs w:val="28"/>
          <w:lang w:val="uk-UA" w:eastAsia="ru-RU"/>
        </w:rPr>
        <w:t xml:space="preserve">підписує документи від імені Е-Комітету;  </w:t>
      </w:r>
    </w:p>
    <w:p>
      <w:pPr>
        <w:pStyle w:val="Normal"/>
        <w:numPr>
          <w:ilvl w:val="2"/>
          <w:numId w:val="1"/>
        </w:numPr>
        <w:tabs>
          <w:tab w:val="clear" w:pos="708"/>
          <w:tab w:val="left" w:pos="900" w:leader="none"/>
          <w:tab w:val="left" w:pos="1260" w:leader="none"/>
        </w:tabs>
        <w:ind w:firstLine="360" w:left="0"/>
        <w:rPr>
          <w:lang w:val="uk-UA"/>
        </w:rPr>
      </w:pPr>
      <w:r>
        <w:rPr>
          <w:rFonts w:ascii="Times New Roman" w:hAnsi="Times New Roman"/>
          <w:sz w:val="28"/>
          <w:szCs w:val="28"/>
          <w:lang w:val="uk-UA" w:eastAsia="ru-RU"/>
        </w:rPr>
        <w:t xml:space="preserve">виконує інші функції для забезпечення досягнення Е-Комітетом  його мети та виконання завдань Е-Комітету. </w:t>
      </w:r>
    </w:p>
    <w:p>
      <w:pPr>
        <w:pStyle w:val="Normal"/>
        <w:numPr>
          <w:ilvl w:val="1"/>
          <w:numId w:val="1"/>
        </w:numPr>
        <w:tabs>
          <w:tab w:val="clear" w:pos="708"/>
          <w:tab w:val="left" w:pos="900" w:leader="none"/>
        </w:tabs>
        <w:ind w:firstLine="360" w:left="0"/>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У разі відсутності голови Е-Комітету його функції виконує заступник голови Е-Комітету. </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Заступник голови Е-Комітету та секретар Е-Комітету обираються членами Е-Комітету з числа їх  членів простою більшістю голосів.</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Секретар Е-Комітету веде протоколи засідань Е-Комітету, а також за дорученням голови Е-Комітету: обирає місце проведення засідання Е-Комітету, вживає заходи з підготовки до засідання, надсилає повідомлення членам Е-Комітету про проведення засідань та направляє членам Е-Комітету інформацію та матеріали, які стосуються роботи Е-Комітету, організує розсилку рішень Е-Комітету та інших документів. </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У разі  відсутності секретаря Е-Комітету, його обов’язки покладаються головою Комітету на іншого члена Е-Комітету. </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Членом Е-Комітету може бути адвокат, адреса робочого місця якого</w:t>
      </w:r>
      <w:r>
        <w:rPr>
          <w:rStyle w:val="Rvts0"/>
          <w:rFonts w:ascii="Times New Roman" w:hAnsi="Times New Roman"/>
          <w:sz w:val="28"/>
          <w:szCs w:val="28"/>
          <w:lang w:val="uk-UA"/>
        </w:rPr>
        <w:t xml:space="preserve"> зазначена в Одеській області, відповідно до даних Єдиного реєстру адвокатів України.</w:t>
      </w:r>
    </w:p>
    <w:p>
      <w:pPr>
        <w:pStyle w:val="Normal"/>
        <w:numPr>
          <w:ilvl w:val="1"/>
          <w:numId w:val="1"/>
        </w:numPr>
        <w:tabs>
          <w:tab w:val="clear" w:pos="708"/>
          <w:tab w:val="left" w:pos="900" w:leader="none"/>
        </w:tabs>
        <w:ind w:firstLine="360" w:left="0"/>
        <w:rPr>
          <w:lang w:val="uk-UA"/>
        </w:rPr>
      </w:pPr>
      <w:r>
        <w:rPr>
          <w:rFonts w:ascii="Times New Roman" w:hAnsi="Times New Roman"/>
          <w:sz w:val="28"/>
          <w:szCs w:val="28"/>
          <w:lang w:val="uk-UA" w:eastAsia="ru-RU"/>
        </w:rPr>
        <w:t>Прийняття у члени Е-Комітету здійснюється на підставі заяви адвоката шляхом затвердження відповідного рішення на засіданні Е-Комітету більшістю голосів з числа присутніх членів.</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Членство у Е-Комітеті, діяльність в якості секретаря або заступника припиняється:</w:t>
      </w:r>
    </w:p>
    <w:p>
      <w:pPr>
        <w:pStyle w:val="Normal"/>
        <w:numPr>
          <w:ilvl w:val="2"/>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за власним бажанням шляхом подання відповідної заяви до Е-Комітету;</w:t>
      </w:r>
    </w:p>
    <w:p>
      <w:pPr>
        <w:pStyle w:val="Normal"/>
        <w:numPr>
          <w:ilvl w:val="2"/>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за рішенням Е-Комітету.</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Голова Е-Комітету та заступник голови Е-Комітету припиняє діяльність в Е-Комітеті:</w:t>
      </w:r>
    </w:p>
    <w:p>
      <w:pPr>
        <w:pStyle w:val="Normal"/>
        <w:numPr>
          <w:ilvl w:val="2"/>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за власним бажанням шляхом подання відповідної заяви до Ради адвокатів Одеської області; </w:t>
      </w:r>
    </w:p>
    <w:p>
      <w:pPr>
        <w:pStyle w:val="Normal"/>
        <w:numPr>
          <w:ilvl w:val="2"/>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за рішенням Ради адвокатів Одеської області.</w:t>
      </w:r>
    </w:p>
    <w:p>
      <w:pPr>
        <w:pStyle w:val="Normal"/>
        <w:spacing w:before="0" w:after="0"/>
        <w:contextualSpacing/>
        <w:jc w:val="center"/>
        <w:rPr>
          <w:rFonts w:ascii="Times New Roman" w:hAnsi="Times New Roman"/>
          <w:sz w:val="28"/>
          <w:szCs w:val="28"/>
          <w:lang w:val="uk-UA" w:eastAsia="ru-RU"/>
        </w:rPr>
      </w:pPr>
      <w:r>
        <w:rPr>
          <w:rFonts w:ascii="Times New Roman" w:hAnsi="Times New Roman"/>
          <w:sz w:val="28"/>
          <w:szCs w:val="28"/>
          <w:lang w:val="uk-UA" w:eastAsia="ru-RU"/>
        </w:rPr>
      </w:r>
    </w:p>
    <w:p>
      <w:pPr>
        <w:pStyle w:val="Normal"/>
        <w:numPr>
          <w:ilvl w:val="0"/>
          <w:numId w:val="1"/>
        </w:numPr>
        <w:spacing w:before="0" w:after="0"/>
        <w:contextualSpacing/>
        <w:jc w:val="center"/>
        <w:rPr>
          <w:lang w:val="uk-UA"/>
        </w:rPr>
      </w:pPr>
      <w:r>
        <w:rPr>
          <w:rFonts w:ascii="Times New Roman" w:hAnsi="Times New Roman"/>
          <w:b/>
          <w:bCs/>
          <w:sz w:val="28"/>
          <w:szCs w:val="28"/>
          <w:lang w:val="uk-UA" w:eastAsia="ru-RU"/>
        </w:rPr>
        <w:t>ПРАВА ТА ОБОВ'ЯЗКИ ЧЛЕНІВ Е-КОМІТЕТУ</w:t>
      </w:r>
    </w:p>
    <w:p>
      <w:pPr>
        <w:pStyle w:val="Normal"/>
        <w:numPr>
          <w:ilvl w:val="1"/>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Члени Е-Комітету мають право:</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Досягати мети діяльності Е-Комітету та виконувати покладені на Е-Комітет завдання у будь-яких формах та способами, що не заборонені Конституцією України, Законом України «Про адвокатуру та адвокатську діяльність», іншими актами законодавства України, Правилами адвокатської етики, іншими нормативними актами, прийнятими з'їздом адвокатів України та Радою адвокатів України, Положенням про Раду адвокатів Одеської області, цим Положенням, рішеннями конференції адвокатів Одеської області та Ради адвокатів Одеської області, Регламентом Ради адвокатів, рішеннями КДКА та ВКДКА.</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Збирати інформацію та матеріали, аналізувати та узагальнювати практику застосування норм у сфері щодо електронного судочинства (</w:t>
      </w:r>
      <w:r>
        <w:rPr>
          <w:rFonts w:ascii="Times New Roman" w:hAnsi="Times New Roman"/>
          <w:color w:val="000000"/>
          <w:sz w:val="28"/>
          <w:szCs w:val="28"/>
          <w:lang w:val="uk-UA" w:eastAsia="ru-RU" w:bidi="ar-SA"/>
        </w:rPr>
        <w:t>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у державних реєстрах та інших інформаційних системах тощо</w:t>
      </w:r>
      <w:r>
        <w:rPr>
          <w:rFonts w:ascii="Times New Roman" w:hAnsi="Times New Roman"/>
          <w:sz w:val="28"/>
          <w:szCs w:val="28"/>
          <w:lang w:val="uk-UA" w:eastAsia="ru-RU"/>
        </w:rPr>
        <w:t>.</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rPr>
        <w:t>Отримувати у встановленому порядку від Ради адвокатів Одеської області, інших органів адвокатського самоврядування, членів Національної асоціації адвокатів України, інших фізичних та юридичних осіб інформацію, необхідну для здійснення своїх повноважень.</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Висвітлювати інформацію про роботу Е-Комітету, а також актуальні питань щодо електронного судочинства (</w:t>
      </w:r>
      <w:r>
        <w:rPr>
          <w:rFonts w:ascii="Times New Roman" w:hAnsi="Times New Roman"/>
          <w:color w:val="000000"/>
          <w:sz w:val="28"/>
          <w:szCs w:val="28"/>
          <w:lang w:val="uk-UA" w:eastAsia="ru-RU" w:bidi="ar-SA"/>
        </w:rPr>
        <w:t>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з державними реєстрами іншими інформаційними системами тощо</w:t>
      </w:r>
      <w:r>
        <w:rPr>
          <w:rFonts w:ascii="Times New Roman" w:hAnsi="Times New Roman"/>
          <w:sz w:val="28"/>
          <w:szCs w:val="28"/>
          <w:lang w:val="uk-UA" w:eastAsia="ru-RU"/>
        </w:rPr>
        <w:t xml:space="preserve"> у засобах масової інформації, в тому числі через сайт Ради адвокатів Одеської області та на телебаченні. </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Одержувати консультативну, методичну та іншу допомогу, необхідну для досягнення мети діяльності Е-Комітету. </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Вносити на розгляд Е-Комітету пропозиції щодо вдосконалення діяльності Е-Комітету.</w:t>
      </w:r>
    </w:p>
    <w:p>
      <w:pPr>
        <w:pStyle w:val="Normal"/>
        <w:numPr>
          <w:ilvl w:val="1"/>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Члени Е-Комітету зобов’язані:</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 xml:space="preserve">Дотримуватися Конституції, Закону України «Про адвокатуру та адвокатську діяльність», інших актів законодавства України, Правил адвокатської етики, Положення про Раду адвокатів Одеської області, цього Положення, нормативних документів, прийнятих з'їздом адвокатів України, Радою адвокатів України, рішень конференції адвокатів Одеської області та Ради адвокатів Одеської області.  </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Брати участь у засіданнях Е-Комітету.</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Виконувати рішення Е-Комітету та доручення голови Е-Комітету, а у разі його відсутності - заступника голови Е-Комітету, відповідно до мети діяльності Е-Комітету.</w:t>
      </w:r>
    </w:p>
    <w:p>
      <w:pPr>
        <w:pStyle w:val="Normal"/>
        <w:numPr>
          <w:ilvl w:val="2"/>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Підвищувати свій професійний рівень та знання законодавства у сфері  електронного судочинства (</w:t>
      </w:r>
      <w:r>
        <w:rPr>
          <w:rFonts w:ascii="Times New Roman" w:hAnsi="Times New Roman"/>
          <w:color w:val="000000"/>
          <w:sz w:val="28"/>
          <w:szCs w:val="28"/>
          <w:lang w:val="uk-UA" w:eastAsia="ru-RU" w:bidi="ar-SA"/>
        </w:rPr>
        <w:t>ЄСІТС</w:t>
      </w:r>
      <w:r>
        <w:rPr>
          <w:rFonts w:ascii="Times New Roman" w:hAnsi="Times New Roman"/>
          <w:color w:val="000000"/>
          <w:sz w:val="28"/>
          <w:szCs w:val="28"/>
          <w:lang w:val="uk-UA" w:eastAsia="ru-RU" w:bidi="ar-SA"/>
        </w:rPr>
        <w:t xml:space="preserve">), </w:t>
      </w:r>
      <w:r>
        <w:rPr>
          <w:rFonts w:ascii="Times New Roman" w:hAnsi="Times New Roman"/>
          <w:color w:val="000000"/>
          <w:sz w:val="28"/>
          <w:szCs w:val="28"/>
          <w:lang w:val="uk-UA" w:eastAsia="ru-RU" w:bidi="ar-SA"/>
        </w:rPr>
        <w:t>роботи адвоката у державних реєстрах та інших інформаційних системах тощо</w:t>
      </w:r>
      <w:r>
        <w:rPr>
          <w:rFonts w:ascii="Times New Roman" w:hAnsi="Times New Roman"/>
          <w:sz w:val="28"/>
          <w:szCs w:val="28"/>
          <w:lang w:val="uk-UA" w:eastAsia="ru-RU"/>
        </w:rPr>
        <w:t>.</w:t>
      </w:r>
    </w:p>
    <w:p>
      <w:pPr>
        <w:pStyle w:val="Normal"/>
        <w:numPr>
          <w:ilvl w:val="0"/>
          <w:numId w:val="1"/>
        </w:numPr>
        <w:spacing w:before="0" w:after="0"/>
        <w:contextualSpacing/>
        <w:jc w:val="center"/>
        <w:rPr>
          <w:lang w:val="uk-UA"/>
        </w:rPr>
      </w:pPr>
      <w:r>
        <w:rPr>
          <w:rFonts w:ascii="Times New Roman" w:hAnsi="Times New Roman"/>
          <w:b/>
          <w:sz w:val="28"/>
          <w:szCs w:val="28"/>
          <w:lang w:val="uk-UA" w:eastAsia="ru-RU"/>
        </w:rPr>
        <w:t>ОРГАНІЗАЦІЯ РОБОТИ КОМІТЕТУ</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b/>
          <w:sz w:val="28"/>
          <w:szCs w:val="28"/>
          <w:lang w:val="uk-UA" w:eastAsia="ru-RU"/>
        </w:rPr>
        <w:t xml:space="preserve"> </w:t>
      </w:r>
      <w:r>
        <w:rPr>
          <w:rFonts w:ascii="Times New Roman" w:hAnsi="Times New Roman"/>
          <w:b w:val="false"/>
          <w:bCs w:val="false"/>
          <w:sz w:val="28"/>
          <w:szCs w:val="28"/>
          <w:lang w:val="uk-UA" w:eastAsia="ru-RU"/>
        </w:rPr>
        <w:t>Е</w:t>
      </w:r>
      <w:r>
        <w:rPr>
          <w:rFonts w:ascii="Times New Roman" w:hAnsi="Times New Roman"/>
          <w:b/>
          <w:sz w:val="28"/>
          <w:szCs w:val="28"/>
          <w:lang w:val="uk-UA" w:eastAsia="ru-RU"/>
        </w:rPr>
        <w:t>-</w:t>
      </w:r>
      <w:r>
        <w:rPr>
          <w:rFonts w:ascii="Times New Roman" w:hAnsi="Times New Roman"/>
          <w:color w:val="00000A"/>
          <w:sz w:val="28"/>
          <w:szCs w:val="28"/>
          <w:lang w:val="uk-UA" w:eastAsia="ru-RU"/>
        </w:rPr>
        <w:t>Комітет здійснює свою діяльність у формі засідань.</w:t>
      </w:r>
    </w:p>
    <w:p>
      <w:pPr>
        <w:pStyle w:val="Normal"/>
        <w:numPr>
          <w:ilvl w:val="1"/>
          <w:numId w:val="1"/>
        </w:numPr>
        <w:tabs>
          <w:tab w:val="clear" w:pos="708"/>
          <w:tab w:val="left" w:pos="90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Засідання Е-Комітету скликаються головою Е-Комітету один раз на три місяця чи у разі необхідності.</w:t>
      </w:r>
    </w:p>
    <w:p>
      <w:pPr>
        <w:pStyle w:val="Normal"/>
        <w:numPr>
          <w:ilvl w:val="1"/>
          <w:numId w:val="1"/>
        </w:numPr>
        <w:tabs>
          <w:tab w:val="clear" w:pos="708"/>
          <w:tab w:val="left" w:pos="180" w:leader="none"/>
          <w:tab w:val="left" w:pos="1080" w:leader="none"/>
        </w:tabs>
        <w:spacing w:before="0" w:after="0"/>
        <w:ind w:firstLine="360" w:left="0"/>
        <w:contextualSpacing/>
        <w:rPr>
          <w:lang w:val="uk-UA"/>
        </w:rPr>
      </w:pPr>
      <w:r>
        <w:rPr>
          <w:rFonts w:ascii="Times New Roman" w:hAnsi="Times New Roman"/>
          <w:color w:val="00000A"/>
          <w:sz w:val="28"/>
          <w:szCs w:val="28"/>
          <w:lang w:val="uk-UA" w:eastAsia="ru-RU"/>
        </w:rPr>
        <w:t xml:space="preserve">  </w:t>
      </w:r>
      <w:r>
        <w:rPr>
          <w:rFonts w:ascii="Times New Roman" w:hAnsi="Times New Roman"/>
          <w:sz w:val="28"/>
          <w:szCs w:val="28"/>
          <w:lang w:val="uk-UA" w:eastAsia="ru-RU"/>
        </w:rPr>
        <w:t>Повідомлення про засідання Е-Комітету здійснюється секретарем Комітету за дорученням голови Е-Комітету через розміщення інформації в мережі інтернет, надіслання повідомлень за допомогою електронної пошти та/або sms із зазначенням часу та місця засідання, дати, порядку денного не пізніше, ніж за 1 день до дати засідання.</w:t>
      </w:r>
    </w:p>
    <w:p>
      <w:pPr>
        <w:pStyle w:val="Normal"/>
        <w:numPr>
          <w:ilvl w:val="1"/>
          <w:numId w:val="1"/>
        </w:numPr>
        <w:tabs>
          <w:tab w:val="clear" w:pos="708"/>
          <w:tab w:val="left" w:pos="180" w:leader="none"/>
          <w:tab w:val="left" w:pos="108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rPr>
        <w:t>Члени Е-Комітету беруть участь у його засіданнях особисто офлайн,  за Рішенням голови Е-Комітету можлива участь онлайн або шляхом електронного голосування.</w:t>
      </w:r>
    </w:p>
    <w:p>
      <w:pPr>
        <w:pStyle w:val="Normal"/>
        <w:numPr>
          <w:ilvl w:val="1"/>
          <w:numId w:val="1"/>
        </w:numPr>
        <w:tabs>
          <w:tab w:val="clear" w:pos="708"/>
          <w:tab w:val="left" w:pos="1080" w:leader="none"/>
        </w:tabs>
        <w:spacing w:before="0" w:after="0"/>
        <w:ind w:firstLine="360" w:left="0"/>
        <w:contextualSpacing/>
        <w:rPr>
          <w:lang w:val="uk-UA"/>
        </w:rPr>
      </w:pPr>
      <w:r>
        <w:rPr>
          <w:rFonts w:ascii="Times New Roman" w:hAnsi="Times New Roman"/>
          <w:color w:val="00000A"/>
          <w:sz w:val="28"/>
          <w:szCs w:val="28"/>
          <w:lang w:val="uk-UA" w:eastAsia="ru-RU"/>
        </w:rPr>
        <w:t xml:space="preserve">Голова Е-Комітету головує на засіданнях Е-Комітету. </w:t>
      </w:r>
    </w:p>
    <w:p>
      <w:pPr>
        <w:pStyle w:val="Normal"/>
        <w:numPr>
          <w:ilvl w:val="1"/>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rPr>
        <w:t>Засідання Е-Комітету є правомочним, якщо на ньому присутні більше як половина його членів.</w:t>
      </w:r>
    </w:p>
    <w:p>
      <w:pPr>
        <w:pStyle w:val="Normal"/>
        <w:numPr>
          <w:ilvl w:val="1"/>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 xml:space="preserve">Рішення Е-Комітету, прийняте на засіданні Е-Комітету, вважається прийнятим, якщо за нього проголосувало більше половини членів Е-Комітету, присутніх на засіданні. </w:t>
      </w:r>
    </w:p>
    <w:p>
      <w:pPr>
        <w:pStyle w:val="Normal"/>
        <w:numPr>
          <w:ilvl w:val="1"/>
          <w:numId w:val="1"/>
        </w:numPr>
        <w:tabs>
          <w:tab w:val="clear" w:pos="708"/>
          <w:tab w:val="left" w:pos="1080" w:leader="none"/>
        </w:tabs>
        <w:ind w:firstLine="360" w:left="0"/>
        <w:rPr>
          <w:lang w:val="uk-UA"/>
        </w:rPr>
      </w:pPr>
      <w:r>
        <w:rPr>
          <w:rFonts w:ascii="Times New Roman" w:hAnsi="Times New Roman"/>
          <w:sz w:val="28"/>
          <w:szCs w:val="28"/>
          <w:lang w:val="uk-UA"/>
        </w:rPr>
        <w:t>За результатами засідання складається протокол, який підписується головою Е-Комітету та секретарем Е-Комітету.</w:t>
      </w:r>
    </w:p>
    <w:p>
      <w:pPr>
        <w:pStyle w:val="Normal"/>
        <w:numPr>
          <w:ilvl w:val="1"/>
          <w:numId w:val="1"/>
        </w:numPr>
        <w:tabs>
          <w:tab w:val="clear" w:pos="708"/>
          <w:tab w:val="left" w:pos="1080" w:leader="none"/>
        </w:tabs>
        <w:spacing w:before="0" w:after="0"/>
        <w:ind w:firstLine="360" w:left="0"/>
        <w:contextualSpacing/>
        <w:rPr>
          <w:lang w:val="uk-UA"/>
        </w:rPr>
      </w:pPr>
      <w:r>
        <w:rPr>
          <w:rFonts w:ascii="Times New Roman" w:hAnsi="Times New Roman"/>
          <w:sz w:val="28"/>
          <w:szCs w:val="28"/>
          <w:lang w:val="uk-UA" w:eastAsia="ru-RU"/>
        </w:rPr>
        <w:t>Брати участь в засіданнях Е-Комітету мають право члени Ради адвокатів Одеської області та за запрошенням голови Е-Комітету - інші особи.</w:t>
      </w:r>
    </w:p>
    <w:p>
      <w:pPr>
        <w:pStyle w:val="Normal"/>
        <w:numPr>
          <w:ilvl w:val="1"/>
          <w:numId w:val="1"/>
        </w:numPr>
        <w:tabs>
          <w:tab w:val="clear" w:pos="708"/>
          <w:tab w:val="left" w:pos="1080" w:leader="none"/>
        </w:tabs>
        <w:ind w:firstLine="360" w:left="0"/>
        <w:rPr>
          <w:lang w:val="uk-UA"/>
        </w:rPr>
      </w:pPr>
      <w:r>
        <w:rPr>
          <w:rFonts w:ascii="Times New Roman" w:hAnsi="Times New Roman"/>
          <w:sz w:val="28"/>
          <w:szCs w:val="28"/>
          <w:lang w:val="uk-UA"/>
        </w:rPr>
        <w:t>Організаційне та матеріально-технічне забезпечення роботи Е-Комітету та його засідань покладається на Секретаріат Ради адвокатів Одеської області.</w:t>
      </w:r>
    </w:p>
    <w:p>
      <w:pPr>
        <w:pStyle w:val="Normal"/>
        <w:numPr>
          <w:ilvl w:val="0"/>
          <w:numId w:val="1"/>
        </w:numPr>
        <w:spacing w:before="0" w:after="0"/>
        <w:contextualSpacing/>
        <w:jc w:val="center"/>
        <w:rPr>
          <w:lang w:val="uk-UA"/>
        </w:rPr>
      </w:pPr>
      <w:r>
        <w:rPr>
          <w:rFonts w:ascii="Times New Roman" w:hAnsi="Times New Roman"/>
          <w:b/>
          <w:bCs/>
          <w:sz w:val="28"/>
          <w:szCs w:val="28"/>
          <w:lang w:val="uk-UA" w:eastAsia="ru-RU"/>
        </w:rPr>
        <w:t>ЗАКЛЮЧНІ ПОЛОЖЕННЯ</w:t>
      </w:r>
    </w:p>
    <w:p>
      <w:pPr>
        <w:pStyle w:val="Normal"/>
        <w:numPr>
          <w:ilvl w:val="1"/>
          <w:numId w:val="1"/>
        </w:numPr>
        <w:tabs>
          <w:tab w:val="clear" w:pos="708"/>
          <w:tab w:val="left" w:pos="360" w:leader="none"/>
          <w:tab w:val="left" w:pos="1080" w:leader="none"/>
        </w:tabs>
        <w:spacing w:before="0" w:after="0"/>
        <w:ind w:firstLine="360" w:left="0"/>
        <w:contextualSpacing/>
        <w:rPr>
          <w:lang w:val="uk-UA"/>
        </w:rPr>
      </w:pPr>
      <w:r>
        <w:rPr>
          <w:rFonts w:ascii="Times New Roman" w:hAnsi="Times New Roman"/>
          <w:b/>
          <w:bCs/>
          <w:sz w:val="28"/>
          <w:szCs w:val="28"/>
          <w:lang w:val="uk-UA" w:eastAsia="ru-RU"/>
        </w:rPr>
        <w:t xml:space="preserve"> </w:t>
      </w:r>
      <w:r>
        <w:rPr>
          <w:rFonts w:ascii="Times New Roman" w:hAnsi="Times New Roman"/>
          <w:sz w:val="28"/>
          <w:szCs w:val="28"/>
          <w:lang w:val="uk-UA" w:eastAsia="ru-RU"/>
        </w:rPr>
        <w:t>Це Положення, а також всі можливі зміни та доповнення до нього затверджуються Радою адвокатів Одеської області.</w:t>
      </w:r>
    </w:p>
    <w:p>
      <w:pPr>
        <w:pStyle w:val="Normal"/>
        <w:numPr>
          <w:ilvl w:val="1"/>
          <w:numId w:val="1"/>
        </w:numPr>
        <w:tabs>
          <w:tab w:val="clear" w:pos="708"/>
          <w:tab w:val="left" w:pos="360" w:leader="none"/>
          <w:tab w:val="left" w:pos="1080" w:leader="none"/>
        </w:tabs>
        <w:spacing w:before="0" w:after="0"/>
        <w:ind w:firstLine="360" w:left="0"/>
        <w:contextualSpacing/>
        <w:rPr>
          <w:lang w:val="uk-UA"/>
        </w:rPr>
      </w:pPr>
      <w:r>
        <w:rPr>
          <w:rFonts w:ascii="Times New Roman" w:hAnsi="Times New Roman"/>
          <w:sz w:val="28"/>
          <w:szCs w:val="28"/>
          <w:lang w:val="uk-UA" w:eastAsia="ru-RU"/>
        </w:rPr>
        <w:t>Діяльність Е-Комітету припиняється: </w:t>
      </w:r>
    </w:p>
    <w:p>
      <w:pPr>
        <w:pStyle w:val="Normal"/>
        <w:numPr>
          <w:ilvl w:val="2"/>
          <w:numId w:val="1"/>
        </w:numPr>
        <w:tabs>
          <w:tab w:val="clear" w:pos="708"/>
          <w:tab w:val="left" w:pos="360" w:leader="none"/>
          <w:tab w:val="left" w:pos="108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у випадку прийняття рішення Радою адвокатів Одеської області про припинення діяльності Е-Комітету;</w:t>
      </w:r>
    </w:p>
    <w:p>
      <w:pPr>
        <w:pStyle w:val="Normal"/>
        <w:numPr>
          <w:ilvl w:val="2"/>
          <w:numId w:val="1"/>
        </w:numPr>
        <w:tabs>
          <w:tab w:val="clear" w:pos="708"/>
          <w:tab w:val="left" w:pos="360" w:leader="none"/>
          <w:tab w:val="left" w:pos="108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у випадку припинення діяльності Ради адвокатів Одеської області;</w:t>
      </w:r>
    </w:p>
    <w:p>
      <w:pPr>
        <w:pStyle w:val="Normal"/>
        <w:numPr>
          <w:ilvl w:val="2"/>
          <w:numId w:val="1"/>
        </w:numPr>
        <w:tabs>
          <w:tab w:val="clear" w:pos="708"/>
          <w:tab w:val="left" w:pos="360" w:leader="none"/>
          <w:tab w:val="left" w:pos="1080" w:leader="none"/>
        </w:tabs>
        <w:spacing w:before="0" w:after="0"/>
        <w:ind w:firstLine="360" w:left="0"/>
        <w:contextualSpacing/>
        <w:rPr>
          <w:lang w:val="uk-UA"/>
        </w:rPr>
      </w:pPr>
      <w:r>
        <w:rPr>
          <w:rFonts w:ascii="Times New Roman" w:hAnsi="Times New Roman"/>
          <w:sz w:val="28"/>
          <w:szCs w:val="28"/>
          <w:lang w:val="uk-UA" w:eastAsia="ru-RU"/>
        </w:rPr>
        <w:t xml:space="preserve"> </w:t>
      </w:r>
      <w:r>
        <w:rPr>
          <w:rFonts w:ascii="Times New Roman" w:hAnsi="Times New Roman"/>
          <w:sz w:val="28"/>
          <w:szCs w:val="28"/>
          <w:lang w:val="uk-UA" w:eastAsia="ru-RU"/>
        </w:rPr>
        <w:t>в інших випадках, передбачених законом.</w:t>
      </w:r>
    </w:p>
    <w:p>
      <w:pPr>
        <w:pStyle w:val="Normal"/>
        <w:spacing w:before="0" w:after="0"/>
        <w:ind w:left="720"/>
        <w:contextualSpacing/>
        <w:rPr>
          <w:rFonts w:ascii="Times New Roman" w:hAnsi="Times New Roman"/>
          <w:sz w:val="28"/>
          <w:szCs w:val="28"/>
          <w:lang w:val="uk-UA" w:eastAsia="ru-RU"/>
        </w:rPr>
      </w:pPr>
      <w:r>
        <w:rPr>
          <w:rFonts w:ascii="Times New Roman" w:hAnsi="Times New Roman"/>
          <w:sz w:val="28"/>
          <w:szCs w:val="28"/>
          <w:lang w:val="uk-UA" w:eastAsia="ru-RU"/>
        </w:rPr>
      </w:r>
    </w:p>
    <w:p>
      <w:pPr>
        <w:pStyle w:val="Normal"/>
        <w:spacing w:lineRule="auto" w:line="240"/>
        <w:jc w:val="left"/>
        <w:rPr>
          <w:lang w:val="uk-UA"/>
        </w:rPr>
      </w:pPr>
      <w:r>
        <w:rPr>
          <w:rFonts w:ascii="Times New Roman" w:hAnsi="Times New Roman"/>
          <w:sz w:val="28"/>
          <w:szCs w:val="28"/>
          <w:lang w:val="uk-UA" w:eastAsia="ru-RU"/>
        </w:rPr>
        <w:br/>
      </w:r>
    </w:p>
    <w:p>
      <w:pPr>
        <w:pStyle w:val="Normal"/>
        <w:spacing w:lineRule="auto" w:line="240"/>
        <w:rPr>
          <w:rFonts w:ascii="Times New Roman" w:hAnsi="Times New Roman"/>
          <w:sz w:val="28"/>
          <w:szCs w:val="28"/>
          <w:lang w:val="uk-UA" w:eastAsia="ru-RU"/>
        </w:rPr>
      </w:pPr>
      <w:r>
        <w:rPr>
          <w:rFonts w:ascii="Times New Roman" w:hAnsi="Times New Roman"/>
          <w:sz w:val="28"/>
          <w:szCs w:val="28"/>
          <w:lang w:val="uk-UA" w:eastAsia="ru-RU"/>
        </w:rPr>
      </w:r>
    </w:p>
    <w:p>
      <w:pPr>
        <w:pStyle w:val="Normal"/>
        <w:rPr>
          <w:rFonts w:ascii="Times New Roman" w:hAnsi="Times New Roman"/>
          <w:sz w:val="28"/>
          <w:szCs w:val="28"/>
          <w:lang w:val="uk-UA"/>
        </w:rPr>
      </w:pPr>
      <w:r>
        <w:rPr>
          <w:rFonts w:ascii="Times New Roman" w:hAnsi="Times New Roman"/>
          <w:sz w:val="28"/>
          <w:szCs w:val="28"/>
          <w:lang w:val="uk-UA"/>
        </w:rPr>
      </w:r>
    </w:p>
    <w:sectPr>
      <w:footerReference w:type="even" r:id="rId2"/>
      <w:footerReference w:type="default" r:id="rId3"/>
      <w:footerReference w:type="first" r:id="rId4"/>
      <w:type w:val="nextPage"/>
      <w:pgSz w:w="11906" w:h="16838"/>
      <w:pgMar w:left="1701" w:right="850" w:gutter="0" w:header="0" w:top="719"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5">
              <wp:simplePos x="0" y="0"/>
              <wp:positionH relativeFrom="margin">
                <wp:align>right</wp:align>
              </wp:positionH>
              <wp:positionV relativeFrom="paragraph">
                <wp:posOffset>635</wp:posOffset>
              </wp:positionV>
              <wp:extent cx="71755" cy="169545"/>
              <wp:effectExtent l="0" t="0" r="0" b="0"/>
              <wp:wrapSquare wrapText="bothSides"/>
              <wp:docPr id="2" name="Frame2"/>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62pt;margin-top:0.05pt;width:5.6pt;height:13.3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8</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8"/>
        <w:szCs w:val="28"/>
        <w:rFonts w:ascii="Times New Roman" w:hAnsi="Times New Roman" w:cs="Times New Roman"/>
      </w:rPr>
    </w:lvl>
    <w:lvl w:ilvl="1">
      <w:start w:val="1"/>
      <w:numFmt w:val="decimal"/>
      <w:lvlText w:val="%1.%2."/>
      <w:lvlJc w:val="left"/>
      <w:pPr>
        <w:tabs>
          <w:tab w:val="num" w:pos="792"/>
        </w:tabs>
        <w:ind w:left="792" w:hanging="432"/>
      </w:pPr>
      <w:rPr>
        <w:sz w:val="28"/>
        <w:szCs w:val="28"/>
        <w:rFonts w:ascii="Times New Roman" w:hAnsi="Times New Roman" w:cs="Times New Roman"/>
      </w:rPr>
    </w:lvl>
    <w:lvl w:ilvl="2">
      <w:start w:val="1"/>
      <w:numFmt w:val="decimal"/>
      <w:lvlText w:val="%1.%2.%3."/>
      <w:lvlJc w:val="left"/>
      <w:pPr>
        <w:tabs>
          <w:tab w:val="num" w:pos="1440"/>
        </w:tabs>
        <w:ind w:left="1224" w:hanging="504"/>
      </w:pPr>
      <w:rPr>
        <w:sz w:val="28"/>
        <w:b w:val="false"/>
        <w:szCs w:val="28"/>
        <w:bCs w:val="false"/>
        <w:rFonts w:ascii="Times New Roman" w:hAnsi="Times New Roman"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Normal Table"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95d"/>
    <w:pPr>
      <w:widowControl/>
      <w:suppressAutoHyphens w:val="true"/>
      <w:bidi w:val="0"/>
      <w:spacing w:lineRule="auto" w:line="360" w:before="0" w:after="0"/>
      <w:jc w:val="both"/>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99"/>
    <w:semiHidden/>
    <w:qFormat/>
    <w:rPr/>
  </w:style>
  <w:style w:type="character" w:styleId="Strong">
    <w:name w:val="Strong"/>
    <w:basedOn w:val="DefaultParagraphFont"/>
    <w:uiPriority w:val="99"/>
    <w:qFormat/>
    <w:rsid w:val="0088695d"/>
    <w:rPr>
      <w:rFonts w:cs="Times New Roman"/>
      <w:b/>
      <w:bCs/>
    </w:rPr>
  </w:style>
  <w:style w:type="character" w:styleId="Rvts0" w:customStyle="1">
    <w:name w:val="rvts0"/>
    <w:basedOn w:val="DefaultParagraphFont"/>
    <w:uiPriority w:val="99"/>
    <w:qFormat/>
    <w:rsid w:val="0088695d"/>
    <w:rPr>
      <w:rFonts w:cs="Times New Roman"/>
    </w:rPr>
  </w:style>
  <w:style w:type="character" w:styleId="FooterChar" w:customStyle="1">
    <w:name w:val="Footer Char"/>
    <w:basedOn w:val="DefaultParagraphFont"/>
    <w:link w:val="Footer"/>
    <w:uiPriority w:val="99"/>
    <w:semiHidden/>
    <w:qFormat/>
    <w:locked/>
    <w:rsid w:val="006120b6"/>
    <w:rPr>
      <w:rFonts w:cs="Times New Roman"/>
      <w:lang w:eastAsia="en-US"/>
    </w:rPr>
  </w:style>
  <w:style w:type="character" w:styleId="Pagenumber">
    <w:name w:val="page number"/>
    <w:basedOn w:val="DefaultParagraphFont"/>
    <w:uiPriority w:val="99"/>
    <w:qFormat/>
    <w:rsid w:val="006a7bb1"/>
    <w:rPr>
      <w:rFonts w:cs="Times New Roma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qFormat/>
    <w:rsid w:val="0088695d"/>
    <w:pPr>
      <w:spacing w:lineRule="auto" w:line="240" w:beforeAutospacing="1" w:afterAutospacing="1"/>
      <w:jc w:val="left"/>
    </w:pPr>
    <w:rPr>
      <w:rFonts w:ascii="Times New Roman" w:hAnsi="Times New Roman" w:eastAsia="Times New Roman"/>
      <w:sz w:val="24"/>
      <w:szCs w:val="24"/>
      <w:lang w:eastAsia="ru-RU"/>
    </w:rPr>
  </w:style>
  <w:style w:type="paragraph" w:styleId="HeaderandFooter">
    <w:name w:val="Header and Footer"/>
    <w:basedOn w:val="Normal"/>
    <w:qFormat/>
    <w:pPr/>
    <w:rPr/>
  </w:style>
  <w:style w:type="paragraph" w:styleId="Footer">
    <w:name w:val="Footer"/>
    <w:basedOn w:val="Normal"/>
    <w:link w:val="FooterChar"/>
    <w:uiPriority w:val="99"/>
    <w:rsid w:val="006a7bb1"/>
    <w:pPr>
      <w:tabs>
        <w:tab w:val="clear" w:pos="708"/>
        <w:tab w:val="center" w:pos="4677" w:leader="none"/>
        <w:tab w:val="right" w:pos="9355"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OutlineList2">
    <w:name w:val="Outline List 2"/>
    <w:uiPriority w:val="99"/>
    <w:semiHidden/>
    <w:unhideWhenUsed/>
    <w:qFormat/>
    <w:rsid w:val="00c228a3"/>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Normal_Wordconv.dotm</Template>
  <TotalTime>301</TotalTime>
  <Application>LibreOffice/24.2.1.2$MacOSX_X86_64 LibreOffice_project/db4def46b0453cc22e2d0305797cf981b68ef5ac</Application>
  <AppVersion>15.0000</AppVersion>
  <Pages>8</Pages>
  <Words>1543</Words>
  <Characters>11042</Characters>
  <CharactersWithSpaces>12456</CharactersWithSpaces>
  <Paragraphs>100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2024-03-24T12:21:00Z</dcterms:created>
  <dc:creator>ASUS</dc:creator>
  <dc:description/>
  <dc:language>ru-RU</dc:language>
  <cp:lastModifiedBy/>
  <cp:lastPrinted>2024-06-17T14:44:27Z</cp:lastPrinted>
  <dcterms:modified xsi:type="dcterms:W3CDTF">2024-06-17T15:41:38Z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